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5A" w:rsidRDefault="00CD4240" w:rsidP="00E3105B">
      <w:pPr>
        <w:jc w:val="center"/>
        <w:rPr>
          <w:b/>
          <w:kern w:val="36"/>
          <w:u w:val="single"/>
        </w:rPr>
      </w:pPr>
      <w:r w:rsidRPr="00CD4240">
        <w:rPr>
          <w:rFonts w:ascii="Arial" w:hAnsi="Arial" w:cs="Arial"/>
          <w:color w:val="00000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.75pt;height:41.25pt">
            <v:imagedata r:id="rId8" r:href="rId9"/>
          </v:shape>
        </w:pict>
      </w:r>
    </w:p>
    <w:p w:rsidR="00E3105B" w:rsidRPr="00AB181E" w:rsidRDefault="00FC35EF" w:rsidP="00E3105B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 xml:space="preserve">КОНТРОЛЬНО - </w:t>
      </w:r>
      <w:r w:rsidR="00E3105B" w:rsidRPr="00AB181E">
        <w:rPr>
          <w:b/>
          <w:kern w:val="36"/>
          <w:u w:val="single"/>
        </w:rPr>
        <w:t xml:space="preserve">СЧЕТНАЯ  ПАЛАТА </w:t>
      </w:r>
      <w:r w:rsidR="00AB181E" w:rsidRPr="00AB181E">
        <w:rPr>
          <w:b/>
          <w:kern w:val="36"/>
          <w:u w:val="single"/>
        </w:rPr>
        <w:t>МУНИПАЛЬНОГО ОБРАЗОВАНИЯ «</w:t>
      </w:r>
      <w:r w:rsidR="00E3105B" w:rsidRPr="00AB181E">
        <w:rPr>
          <w:b/>
          <w:kern w:val="36"/>
          <w:u w:val="single"/>
        </w:rPr>
        <w:t>СЕВЕРОДВИНСК</w:t>
      </w:r>
      <w:r w:rsidR="00AB181E" w:rsidRPr="00AB181E">
        <w:rPr>
          <w:b/>
          <w:kern w:val="36"/>
          <w:u w:val="single"/>
        </w:rPr>
        <w:t>»</w:t>
      </w:r>
    </w:p>
    <w:p w:rsidR="00E3105B" w:rsidRPr="00FC35EF" w:rsidRDefault="00E3105B" w:rsidP="00E3105B">
      <w:pPr>
        <w:pStyle w:val="a3"/>
        <w:jc w:val="center"/>
        <w:rPr>
          <w:b/>
          <w:bCs/>
          <w:color w:val="333333"/>
          <w:kern w:val="36"/>
        </w:rPr>
      </w:pPr>
    </w:p>
    <w:p w:rsidR="00AB181E" w:rsidRDefault="00AB181E" w:rsidP="00E3105B">
      <w:pPr>
        <w:pStyle w:val="a3"/>
        <w:jc w:val="center"/>
        <w:rPr>
          <w:b/>
          <w:bCs/>
          <w:color w:val="333333"/>
          <w:kern w:val="36"/>
        </w:rPr>
      </w:pPr>
    </w:p>
    <w:p w:rsidR="00BE20CA" w:rsidRDefault="00BE20CA" w:rsidP="00BE20CA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164501, г. Северодвинск,                                                                                 тел./факс (8184)52 39 82, 58 39 85</w:t>
      </w:r>
    </w:p>
    <w:p w:rsidR="00BE20CA" w:rsidRDefault="00BE20CA" w:rsidP="00BE20CA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8D6721" w:rsidRDefault="008D6721" w:rsidP="00925E03">
      <w:pPr>
        <w:spacing w:after="120"/>
        <w:jc w:val="center"/>
        <w:rPr>
          <w:b/>
          <w:bCs/>
          <w:color w:val="333333"/>
          <w:kern w:val="36"/>
          <w:sz w:val="26"/>
          <w:szCs w:val="26"/>
        </w:rPr>
      </w:pPr>
    </w:p>
    <w:p w:rsidR="00493E8D" w:rsidRPr="003143B0" w:rsidRDefault="00E3105B" w:rsidP="00925E03">
      <w:pPr>
        <w:spacing w:after="120"/>
        <w:jc w:val="center"/>
      </w:pPr>
      <w:r w:rsidRPr="003143B0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493E8D" w:rsidRPr="003143B0">
        <w:rPr>
          <w:b/>
          <w:bCs/>
          <w:color w:val="333333"/>
          <w:kern w:val="36"/>
          <w:sz w:val="26"/>
          <w:szCs w:val="26"/>
        </w:rPr>
        <w:t>№</w:t>
      </w:r>
      <w:r w:rsidR="006B1AB6">
        <w:rPr>
          <w:b/>
          <w:bCs/>
          <w:color w:val="333333"/>
          <w:kern w:val="36"/>
          <w:sz w:val="26"/>
          <w:szCs w:val="26"/>
        </w:rPr>
        <w:t xml:space="preserve"> 60</w:t>
      </w:r>
      <w:r w:rsidRPr="003143B0">
        <w:t xml:space="preserve"> </w:t>
      </w:r>
    </w:p>
    <w:p w:rsidR="00E3105B" w:rsidRPr="003143B0" w:rsidRDefault="00493E8D" w:rsidP="00925E03">
      <w:pPr>
        <w:spacing w:after="120"/>
        <w:jc w:val="center"/>
      </w:pPr>
      <w:r w:rsidRPr="003143B0">
        <w:t>Контрольно-счетной палаты Северодвинска</w:t>
      </w:r>
    </w:p>
    <w:p w:rsidR="00493E8D" w:rsidRPr="003143B0" w:rsidRDefault="00493E8D" w:rsidP="00925E03">
      <w:pPr>
        <w:spacing w:after="120"/>
        <w:jc w:val="center"/>
      </w:pPr>
      <w:r w:rsidRPr="003143B0">
        <w:t xml:space="preserve">на отчет об исполнении местного бюджета за </w:t>
      </w:r>
      <w:r w:rsidR="00717290" w:rsidRPr="003143B0">
        <w:t>9</w:t>
      </w:r>
      <w:r w:rsidRPr="003143B0">
        <w:t xml:space="preserve"> месяцев 2014 года</w:t>
      </w:r>
    </w:p>
    <w:p w:rsidR="008D6721" w:rsidRDefault="008D6721" w:rsidP="00925E03">
      <w:pPr>
        <w:jc w:val="right"/>
      </w:pPr>
    </w:p>
    <w:p w:rsidR="002E6636" w:rsidRPr="003143B0" w:rsidRDefault="00925E03" w:rsidP="00925E03">
      <w:pPr>
        <w:jc w:val="right"/>
      </w:pPr>
      <w:r w:rsidRPr="003143B0">
        <w:t xml:space="preserve">                            </w:t>
      </w:r>
      <w:r w:rsidR="007D1E2C" w:rsidRPr="003143B0">
        <w:t xml:space="preserve">                              </w:t>
      </w:r>
      <w:r w:rsidR="00AB71B1" w:rsidRPr="003143B0">
        <w:t>«</w:t>
      </w:r>
      <w:r w:rsidR="006B1AB6">
        <w:t>29</w:t>
      </w:r>
      <w:r w:rsidR="00AB71B1" w:rsidRPr="003143B0">
        <w:t xml:space="preserve">» октября   </w:t>
      </w:r>
      <w:r w:rsidRPr="003143B0">
        <w:t xml:space="preserve"> 2014 года</w:t>
      </w:r>
      <w:r w:rsidRPr="003143B0">
        <w:tab/>
      </w:r>
    </w:p>
    <w:p w:rsidR="00E3105B" w:rsidRPr="003143B0" w:rsidRDefault="00E3105B" w:rsidP="00925E03">
      <w:pPr>
        <w:jc w:val="right"/>
      </w:pPr>
    </w:p>
    <w:p w:rsidR="00E3105B" w:rsidRPr="003143B0" w:rsidRDefault="00E3105B" w:rsidP="001C23B5">
      <w:pPr>
        <w:ind w:firstLine="709"/>
        <w:jc w:val="both"/>
      </w:pPr>
      <w:r w:rsidRPr="003143B0">
        <w:t>Настоящее заключение</w:t>
      </w:r>
      <w:r w:rsidR="00493E8D" w:rsidRPr="003143B0">
        <w:t xml:space="preserve"> по отчету об исполнении местного бюджета Северодвинска за </w:t>
      </w:r>
      <w:r w:rsidR="000330C0" w:rsidRPr="003143B0">
        <w:t>9</w:t>
      </w:r>
      <w:r w:rsidR="00493E8D" w:rsidRPr="003143B0">
        <w:t xml:space="preserve"> месяцев 2014 года, представленному Администрацией Северодвинска (исх. от </w:t>
      </w:r>
      <w:r w:rsidR="000330C0" w:rsidRPr="003143B0">
        <w:t>24</w:t>
      </w:r>
      <w:r w:rsidR="00493E8D" w:rsidRPr="003143B0">
        <w:t>.</w:t>
      </w:r>
      <w:r w:rsidR="000330C0" w:rsidRPr="003143B0">
        <w:t>10</w:t>
      </w:r>
      <w:r w:rsidR="00493E8D" w:rsidRPr="003143B0">
        <w:t>.2014 № 21-05-07/</w:t>
      </w:r>
      <w:r w:rsidR="000330C0" w:rsidRPr="003143B0">
        <w:t>963</w:t>
      </w:r>
      <w:r w:rsidR="00493E8D" w:rsidRPr="003143B0">
        <w:t xml:space="preserve">) </w:t>
      </w:r>
      <w:r w:rsidR="000330C0" w:rsidRPr="003143B0">
        <w:t>в</w:t>
      </w:r>
      <w:r w:rsidR="00493E8D" w:rsidRPr="003143B0">
        <w:t xml:space="preserve"> Контрольно-счетную палату Северодвинска, подготовлено Контрольно-счетной палатой Северодвинска в соответствии с </w:t>
      </w:r>
      <w:r w:rsidRPr="003143B0">
        <w:t xml:space="preserve"> </w:t>
      </w:r>
      <w:r w:rsidR="00E56F34" w:rsidRPr="003143B0">
        <w:t>Бюджетн</w:t>
      </w:r>
      <w:r w:rsidR="00493E8D" w:rsidRPr="003143B0">
        <w:t>ым</w:t>
      </w:r>
      <w:r w:rsidR="00E56F34" w:rsidRPr="003143B0">
        <w:t xml:space="preserve"> </w:t>
      </w:r>
      <w:r w:rsidR="00493E8D" w:rsidRPr="003143B0">
        <w:t>к</w:t>
      </w:r>
      <w:r w:rsidR="00E56F34" w:rsidRPr="003143B0">
        <w:t>одекс</w:t>
      </w:r>
      <w:r w:rsidR="00493E8D" w:rsidRPr="003143B0">
        <w:t>ом</w:t>
      </w:r>
      <w:r w:rsidR="00E56F34" w:rsidRPr="003143B0">
        <w:t xml:space="preserve"> РФ, </w:t>
      </w:r>
      <w:r w:rsidR="00493E8D" w:rsidRPr="003143B0">
        <w:t>статьей 24 Положения</w:t>
      </w:r>
      <w:r w:rsidR="00E56F34" w:rsidRPr="003143B0">
        <w:t xml:space="preserve"> </w:t>
      </w:r>
      <w:r w:rsidR="00E969F8" w:rsidRPr="003143B0">
        <w:t xml:space="preserve">о </w:t>
      </w:r>
      <w:r w:rsidR="00794A9E" w:rsidRPr="003143B0">
        <w:t>бюджетном устройстве и бюджетном процессе в</w:t>
      </w:r>
      <w:r w:rsidR="00E969F8" w:rsidRPr="003143B0">
        <w:t xml:space="preserve"> муниципальном образовании «Северодвинск», утвержденным решением Совета депутатов Северодвинска от 26.06.2008 № 74, </w:t>
      </w:r>
      <w:r w:rsidR="00794A9E" w:rsidRPr="003143B0">
        <w:t xml:space="preserve"> </w:t>
      </w:r>
      <w:r w:rsidRPr="003143B0">
        <w:t xml:space="preserve">Положением </w:t>
      </w:r>
      <w:r w:rsidR="00FC35EF" w:rsidRPr="003143B0">
        <w:t>о Контрольно-счетной палате муниципального образования «Северодвинск»,</w:t>
      </w:r>
      <w:r w:rsidRPr="003143B0">
        <w:t xml:space="preserve"> утвержденным решением Совета депутатов Северодвинска от 2</w:t>
      </w:r>
      <w:r w:rsidR="00FC35EF" w:rsidRPr="003143B0">
        <w:t>8</w:t>
      </w:r>
      <w:r w:rsidRPr="003143B0">
        <w:t>.</w:t>
      </w:r>
      <w:r w:rsidR="00FC35EF" w:rsidRPr="003143B0">
        <w:t>11</w:t>
      </w:r>
      <w:r w:rsidRPr="003143B0">
        <w:t>.201</w:t>
      </w:r>
      <w:r w:rsidR="00FC35EF" w:rsidRPr="003143B0">
        <w:t>3</w:t>
      </w:r>
      <w:r w:rsidRPr="003143B0">
        <w:t xml:space="preserve"> № </w:t>
      </w:r>
      <w:r w:rsidR="00FC35EF" w:rsidRPr="003143B0">
        <w:t>34</w:t>
      </w:r>
      <w:r w:rsidRPr="003143B0">
        <w:t xml:space="preserve">, </w:t>
      </w:r>
      <w:r w:rsidR="00BB1791" w:rsidRPr="003143B0">
        <w:t xml:space="preserve"> планом работы Контрольно-счетной палаты Северодвинска, утвержденным приказом председателя Контрольно-счетной палаты Северодвинска</w:t>
      </w:r>
      <w:r w:rsidR="0000740B" w:rsidRPr="003143B0">
        <w:t xml:space="preserve"> от 24.02.2014</w:t>
      </w:r>
      <w:r w:rsidR="002E29E9" w:rsidRPr="003143B0">
        <w:t xml:space="preserve"> </w:t>
      </w:r>
      <w:r w:rsidR="00BB1791" w:rsidRPr="003143B0">
        <w:t>№ 39-п</w:t>
      </w:r>
      <w:r w:rsidR="0000740B" w:rsidRPr="003143B0">
        <w:t xml:space="preserve"> (в ред. от 13.10.2014)</w:t>
      </w:r>
      <w:r w:rsidR="00BB1791" w:rsidRPr="003143B0">
        <w:t>.</w:t>
      </w:r>
    </w:p>
    <w:p w:rsidR="00363665" w:rsidRPr="003143B0" w:rsidRDefault="00363665" w:rsidP="001C23B5">
      <w:pPr>
        <w:ind w:firstLine="709"/>
        <w:jc w:val="both"/>
      </w:pPr>
    </w:p>
    <w:p w:rsidR="00BB1791" w:rsidRDefault="00BB1791" w:rsidP="001C23B5">
      <w:pPr>
        <w:numPr>
          <w:ilvl w:val="0"/>
          <w:numId w:val="2"/>
        </w:numPr>
        <w:ind w:left="0" w:firstLine="709"/>
        <w:jc w:val="both"/>
        <w:rPr>
          <w:b/>
        </w:rPr>
      </w:pPr>
      <w:r w:rsidRPr="003143B0">
        <w:rPr>
          <w:b/>
        </w:rPr>
        <w:t>Общие итоги исполнения местного бюджета</w:t>
      </w:r>
    </w:p>
    <w:p w:rsidR="008D6721" w:rsidRPr="003143B0" w:rsidRDefault="008D6721" w:rsidP="008D6721">
      <w:pPr>
        <w:ind w:left="709"/>
        <w:jc w:val="both"/>
        <w:rPr>
          <w:b/>
        </w:rPr>
      </w:pPr>
    </w:p>
    <w:p w:rsidR="00BB1791" w:rsidRPr="003143B0" w:rsidRDefault="00BB1791" w:rsidP="001C23B5">
      <w:pPr>
        <w:ind w:firstLine="709"/>
        <w:jc w:val="both"/>
      </w:pPr>
      <w:r w:rsidRPr="003143B0">
        <w:t>Решением Совета депутатов Северодвинска от 12.12.2013 № 42 «О местном бюджете на 2014 и на плановый период 2015 и 2016 годов (далее – решение о местном бюджете на 2014 год) утвержден местный бюджет на 2014 год по доходам в сумме 4 875 493,2 тыс. рублей, по расходам в сумме 4 894 475,2 тыс. рублей. Бюджет утвержден с дефицито</w:t>
      </w:r>
      <w:r w:rsidR="004444B5" w:rsidRPr="003143B0">
        <w:t>м</w:t>
      </w:r>
      <w:r w:rsidRPr="003143B0">
        <w:t xml:space="preserve"> в размере 18 982,0 тыс. рублей</w:t>
      </w:r>
    </w:p>
    <w:p w:rsidR="005F618B" w:rsidRPr="003143B0" w:rsidRDefault="00BB1791" w:rsidP="001C23B5">
      <w:pPr>
        <w:ind w:firstLine="709"/>
        <w:jc w:val="both"/>
      </w:pPr>
      <w:r w:rsidRPr="003143B0">
        <w:t xml:space="preserve">За </w:t>
      </w:r>
      <w:r w:rsidR="0047658B" w:rsidRPr="003143B0">
        <w:t>9</w:t>
      </w:r>
      <w:r w:rsidRPr="003143B0">
        <w:t xml:space="preserve"> месяцев 2014 года принято </w:t>
      </w:r>
      <w:r w:rsidR="0047658B" w:rsidRPr="003143B0">
        <w:t>пять</w:t>
      </w:r>
      <w:r w:rsidRPr="003143B0">
        <w:t xml:space="preserve"> решени</w:t>
      </w:r>
      <w:r w:rsidR="0047658B" w:rsidRPr="003143B0">
        <w:t>й</w:t>
      </w:r>
      <w:r w:rsidRPr="003143B0">
        <w:t xml:space="preserve"> Совета депутатов Северодвинска о внесении изменений и дополнений в решение о местном бюджете на 2014 год от 20.02.2014 № 1, от 27.03.2014 № 21, от 24.04.2014 № 28, от 26.06.</w:t>
      </w:r>
      <w:r w:rsidR="008A4D4A" w:rsidRPr="003143B0">
        <w:t xml:space="preserve">2014 № 40, </w:t>
      </w:r>
      <w:r w:rsidR="0047658B" w:rsidRPr="003143B0">
        <w:t xml:space="preserve">от 25.09.2014 № 62 </w:t>
      </w:r>
      <w:r w:rsidR="008A4D4A" w:rsidRPr="003143B0">
        <w:t xml:space="preserve">согласно которым местный бюджет был уточнен </w:t>
      </w:r>
      <w:r w:rsidR="005F618B" w:rsidRPr="003143B0">
        <w:t xml:space="preserve"> в сторону увеличения по доходам  на </w:t>
      </w:r>
      <w:r w:rsidR="00C27904" w:rsidRPr="003143B0">
        <w:t>451 048,7</w:t>
      </w:r>
      <w:r w:rsidR="00686E7D" w:rsidRPr="003143B0">
        <w:t xml:space="preserve"> тыс. рублей </w:t>
      </w:r>
      <w:r w:rsidR="002A36C6" w:rsidRPr="003143B0">
        <w:t xml:space="preserve">по расходам на  </w:t>
      </w:r>
      <w:r w:rsidR="00C27904" w:rsidRPr="003143B0">
        <w:t>574 981,9</w:t>
      </w:r>
      <w:r w:rsidR="00865B3B" w:rsidRPr="003143B0">
        <w:t xml:space="preserve"> </w:t>
      </w:r>
      <w:r w:rsidR="005F618B" w:rsidRPr="003143B0">
        <w:t xml:space="preserve"> тыс. рублей. </w:t>
      </w:r>
      <w:r w:rsidR="00C27904" w:rsidRPr="003143B0">
        <w:t>Дефицит бюджета увеличен на 123 933,2 тыс. рублей.</w:t>
      </w:r>
    </w:p>
    <w:p w:rsidR="00C27904" w:rsidRPr="003143B0" w:rsidRDefault="00C27904" w:rsidP="001C23B5">
      <w:pPr>
        <w:ind w:firstLine="709"/>
        <w:jc w:val="both"/>
      </w:pPr>
    </w:p>
    <w:p w:rsidR="005F618B" w:rsidRPr="003143B0" w:rsidRDefault="005F618B" w:rsidP="001C23B5">
      <w:pPr>
        <w:ind w:firstLine="709"/>
        <w:jc w:val="both"/>
      </w:pPr>
      <w:r w:rsidRPr="003143B0">
        <w:t>Внесение изменений в утвержденный бюджет в основном связано с:</w:t>
      </w:r>
    </w:p>
    <w:p w:rsidR="00762DEC" w:rsidRPr="003143B0" w:rsidRDefault="005F618B" w:rsidP="001C23B5">
      <w:pPr>
        <w:ind w:firstLine="709"/>
        <w:jc w:val="both"/>
      </w:pPr>
      <w:r w:rsidRPr="003143B0">
        <w:t>- необходимостью отражения в доходной части местного бюджета полученных безвозмездных</w:t>
      </w:r>
      <w:r w:rsidR="00762DEC" w:rsidRPr="003143B0">
        <w:t xml:space="preserve"> </w:t>
      </w:r>
      <w:r w:rsidRPr="003143B0">
        <w:t>поступлений;</w:t>
      </w:r>
    </w:p>
    <w:p w:rsidR="005F618B" w:rsidRPr="003143B0" w:rsidRDefault="005F618B" w:rsidP="001C23B5">
      <w:pPr>
        <w:ind w:firstLine="709"/>
        <w:jc w:val="both"/>
      </w:pPr>
      <w:r w:rsidRPr="003143B0">
        <w:t>-  поступлением в отчетном периоде собственных доходов в объемах, отличных от показателей, которые были ранее утверждены (прогнозный план приватизации);</w:t>
      </w:r>
    </w:p>
    <w:p w:rsidR="005F618B" w:rsidRPr="003143B0" w:rsidRDefault="005F618B" w:rsidP="001C23B5">
      <w:pPr>
        <w:ind w:firstLine="709"/>
        <w:jc w:val="both"/>
      </w:pPr>
      <w:r w:rsidRPr="003143B0">
        <w:t>- перемещением бюджетных ассигнований по субъектам бюджетного планирования в связи с уточнением расходных обязательств местного бюджета в ходе его исполнения.</w:t>
      </w:r>
    </w:p>
    <w:p w:rsidR="005F618B" w:rsidRPr="003143B0" w:rsidRDefault="004510CD" w:rsidP="001C23B5">
      <w:pPr>
        <w:ind w:firstLine="709"/>
        <w:jc w:val="both"/>
      </w:pPr>
      <w:r w:rsidRPr="003143B0">
        <w:lastRenderedPageBreak/>
        <w:t>П</w:t>
      </w:r>
      <w:r w:rsidR="005F618B" w:rsidRPr="003143B0">
        <w:t xml:space="preserve">о состоянию на </w:t>
      </w:r>
      <w:r w:rsidR="0047658B" w:rsidRPr="003143B0">
        <w:t>01</w:t>
      </w:r>
      <w:r w:rsidR="005F618B" w:rsidRPr="003143B0">
        <w:t>.</w:t>
      </w:r>
      <w:r w:rsidR="0047658B" w:rsidRPr="003143B0">
        <w:t>10</w:t>
      </w:r>
      <w:r w:rsidR="005F618B" w:rsidRPr="003143B0">
        <w:t>.2014</w:t>
      </w:r>
      <w:r w:rsidR="002A36C6" w:rsidRPr="003143B0">
        <w:t xml:space="preserve"> </w:t>
      </w:r>
      <w:r w:rsidR="00F148DD">
        <w:t>утвержденный</w:t>
      </w:r>
      <w:r w:rsidR="002A36C6" w:rsidRPr="003143B0">
        <w:t xml:space="preserve"> прогнозируемый общий объем доходов местного бюджета составил 5</w:t>
      </w:r>
      <w:r w:rsidR="00040BF4" w:rsidRPr="003143B0">
        <w:t> 326 </w:t>
      </w:r>
      <w:r w:rsidR="00BD4700" w:rsidRPr="003143B0">
        <w:t>541</w:t>
      </w:r>
      <w:r w:rsidR="00040BF4" w:rsidRPr="003143B0">
        <w:t>,9</w:t>
      </w:r>
      <w:r w:rsidR="002A36C6" w:rsidRPr="003143B0">
        <w:t xml:space="preserve">  тыс. рублей, общий объем расходов 5</w:t>
      </w:r>
      <w:r w:rsidR="00040BF4" w:rsidRPr="003143B0">
        <w:t> 469 </w:t>
      </w:r>
      <w:r w:rsidR="00BD4700" w:rsidRPr="003143B0">
        <w:t>457</w:t>
      </w:r>
      <w:r w:rsidR="00040BF4" w:rsidRPr="003143B0">
        <w:t>,1</w:t>
      </w:r>
      <w:r w:rsidR="002A36C6" w:rsidRPr="003143B0">
        <w:t xml:space="preserve"> тыс. рублей, прогнозируемый </w:t>
      </w:r>
      <w:r w:rsidR="00E75B8C" w:rsidRPr="003143B0">
        <w:t>дефицит</w:t>
      </w:r>
      <w:r w:rsidR="002A36C6" w:rsidRPr="003143B0">
        <w:t xml:space="preserve"> местного бюджета 142 915,2 тыс. рублей.</w:t>
      </w:r>
    </w:p>
    <w:p w:rsidR="00CC0385" w:rsidRPr="003143B0" w:rsidRDefault="002A36C6" w:rsidP="001C23B5">
      <w:pPr>
        <w:ind w:firstLine="709"/>
        <w:jc w:val="both"/>
      </w:pPr>
      <w:r w:rsidRPr="003143B0">
        <w:t xml:space="preserve">Изменения от </w:t>
      </w:r>
      <w:r w:rsidR="00E36D4D" w:rsidRPr="003143B0">
        <w:t xml:space="preserve">25.09.2014 </w:t>
      </w:r>
      <w:r w:rsidRPr="003143B0">
        <w:t>года, внесенные в решение о местном бюджете на 2014 год, вступили в силу со дня их официального опубликования в бюллетене нормативно-правовых актов «Вполне официально»</w:t>
      </w:r>
      <w:r w:rsidR="00CC0385" w:rsidRPr="003143B0">
        <w:t xml:space="preserve"> МО</w:t>
      </w:r>
      <w:r w:rsidRPr="003143B0">
        <w:t xml:space="preserve"> «Северодвинск, то есть </w:t>
      </w:r>
      <w:r w:rsidR="00CC0385" w:rsidRPr="003143B0">
        <w:t>2</w:t>
      </w:r>
      <w:r w:rsidR="00E36D4D" w:rsidRPr="003143B0">
        <w:t>9</w:t>
      </w:r>
      <w:r w:rsidR="00CC0385" w:rsidRPr="003143B0">
        <w:t>.0</w:t>
      </w:r>
      <w:r w:rsidR="00E36D4D" w:rsidRPr="003143B0">
        <w:t>9</w:t>
      </w:r>
      <w:r w:rsidR="00CC0385" w:rsidRPr="003143B0">
        <w:t>.2014 года.</w:t>
      </w:r>
    </w:p>
    <w:p w:rsidR="00CC0385" w:rsidRDefault="00CC0385" w:rsidP="001C23B5">
      <w:pPr>
        <w:ind w:firstLine="709"/>
        <w:jc w:val="both"/>
      </w:pPr>
      <w:r w:rsidRPr="003143B0">
        <w:t>Согласно статьи 219 Бюджетного кодекса РФ (далее – БК РФ) расходование средств бюджета производитс</w:t>
      </w:r>
      <w:r w:rsidR="00F66CF4" w:rsidRPr="003143B0">
        <w:t>я с соблюдением обязательных последовательно осуществляемых процедур санкционирования и финансирования. Одним из основных этапов санкционирования при исполнении расходов бюджетов является составление и утверждение бюджетной росписи.</w:t>
      </w:r>
    </w:p>
    <w:p w:rsidR="002D5A3E" w:rsidRPr="003143B0" w:rsidRDefault="002D5A3E" w:rsidP="001C23B5">
      <w:pPr>
        <w:ind w:firstLine="709"/>
        <w:jc w:val="both"/>
      </w:pPr>
    </w:p>
    <w:p w:rsidR="00F66CF4" w:rsidRPr="003143B0" w:rsidRDefault="00F66CF4" w:rsidP="001C23B5">
      <w:pPr>
        <w:ind w:firstLine="709"/>
        <w:jc w:val="both"/>
      </w:pPr>
      <w:r w:rsidRPr="003143B0">
        <w:t>При проверке соответствия бюджетных назначений, приведенных в отчете утвержденным показателям, установлено:</w:t>
      </w:r>
    </w:p>
    <w:p w:rsidR="00582100" w:rsidRPr="00424BE1" w:rsidRDefault="00F66CF4" w:rsidP="001C23B5">
      <w:pPr>
        <w:ind w:firstLine="709"/>
        <w:jc w:val="both"/>
      </w:pPr>
      <w:r w:rsidRPr="003143B0">
        <w:t xml:space="preserve">Согласно представленному отчету местный бюджет в соответствии с уточненной бюджетной росписью </w:t>
      </w:r>
      <w:r w:rsidR="00E5217A">
        <w:t xml:space="preserve">по состоянию </w:t>
      </w:r>
      <w:r w:rsidR="003A598C">
        <w:t xml:space="preserve">на 01.10.2014 </w:t>
      </w:r>
      <w:r w:rsidRPr="003143B0">
        <w:t>составил по до</w:t>
      </w:r>
      <w:r w:rsidR="00C111A0" w:rsidRPr="003143B0">
        <w:t>ходам</w:t>
      </w:r>
      <w:r w:rsidR="00582100" w:rsidRPr="003143B0">
        <w:t xml:space="preserve">  </w:t>
      </w:r>
      <w:r w:rsidR="00EB3EC2" w:rsidRPr="003143B0">
        <w:t>5</w:t>
      </w:r>
      <w:r w:rsidR="001E25BB" w:rsidRPr="003143B0">
        <w:t> 326 691,9</w:t>
      </w:r>
      <w:r w:rsidR="009A78A1" w:rsidRPr="003143B0">
        <w:t xml:space="preserve"> </w:t>
      </w:r>
      <w:r w:rsidR="00582100" w:rsidRPr="003143B0">
        <w:t xml:space="preserve">тыс. рублей, по расходам  </w:t>
      </w:r>
      <w:r w:rsidR="001E25BB" w:rsidRPr="003143B0">
        <w:t>5 469 607,1</w:t>
      </w:r>
      <w:r w:rsidR="00582100" w:rsidRPr="003143B0">
        <w:t xml:space="preserve">  тыс. рублей, </w:t>
      </w:r>
      <w:r w:rsidR="00E75B8C" w:rsidRPr="003143B0">
        <w:t>дефицит</w:t>
      </w:r>
      <w:r w:rsidR="009A78A1" w:rsidRPr="003143B0">
        <w:t xml:space="preserve"> 142 915,2</w:t>
      </w:r>
      <w:r w:rsidR="001E25BB" w:rsidRPr="003143B0">
        <w:t xml:space="preserve"> т</w:t>
      </w:r>
      <w:r w:rsidR="00582100" w:rsidRPr="003143B0">
        <w:t>ыс. рублей.</w:t>
      </w:r>
      <w:r w:rsidR="001641DD" w:rsidRPr="003143B0">
        <w:t xml:space="preserve"> </w:t>
      </w:r>
    </w:p>
    <w:p w:rsidR="002A1545" w:rsidRPr="003143B0" w:rsidRDefault="002A1545" w:rsidP="002A1545">
      <w:pPr>
        <w:ind w:firstLine="709"/>
        <w:jc w:val="both"/>
      </w:pPr>
      <w:r w:rsidRPr="003143B0">
        <w:t>Утвержденные решением Совета депутатов Северодвинска от 25.09.2014 №</w:t>
      </w:r>
      <w:r w:rsidR="003A598C">
        <w:t xml:space="preserve"> </w:t>
      </w:r>
      <w:r w:rsidRPr="003143B0">
        <w:t>62 доходы и расходы уточнены на 150,0 тыс. рублей.</w:t>
      </w:r>
    </w:p>
    <w:p w:rsidR="00582100" w:rsidRPr="003143B0" w:rsidRDefault="00582100" w:rsidP="001C23B5">
      <w:pPr>
        <w:ind w:firstLine="709"/>
        <w:jc w:val="both"/>
      </w:pPr>
      <w:r w:rsidRPr="003143B0">
        <w:t xml:space="preserve">Местный бюджет по доходам за </w:t>
      </w:r>
      <w:r w:rsidR="000B631C" w:rsidRPr="003143B0">
        <w:t>9</w:t>
      </w:r>
      <w:r w:rsidRPr="003143B0">
        <w:t xml:space="preserve"> месяцев 2014 года исполнен в сумме </w:t>
      </w:r>
      <w:r w:rsidR="000B631C" w:rsidRPr="003143B0">
        <w:t>3 864 066,0</w:t>
      </w:r>
      <w:r w:rsidRPr="003143B0">
        <w:t xml:space="preserve"> тыс. рублей, что составляет </w:t>
      </w:r>
      <w:r w:rsidR="000B631C" w:rsidRPr="003143B0">
        <w:t>72,5</w:t>
      </w:r>
      <w:r w:rsidRPr="003143B0">
        <w:t xml:space="preserve"> % к уточненному плану на 2014 год.</w:t>
      </w:r>
    </w:p>
    <w:p w:rsidR="00582100" w:rsidRPr="003143B0" w:rsidRDefault="00582100" w:rsidP="001C23B5">
      <w:pPr>
        <w:ind w:firstLine="709"/>
        <w:jc w:val="both"/>
      </w:pPr>
      <w:r w:rsidRPr="003143B0">
        <w:t>Расходы бюджета исполнены в сум</w:t>
      </w:r>
      <w:r w:rsidR="00701E33" w:rsidRPr="003143B0">
        <w:t xml:space="preserve">ме </w:t>
      </w:r>
      <w:r w:rsidR="0072125A" w:rsidRPr="003143B0">
        <w:t>3 502 448,8</w:t>
      </w:r>
      <w:r w:rsidR="00701E33" w:rsidRPr="003143B0">
        <w:t xml:space="preserve"> тыс. рублей или </w:t>
      </w:r>
      <w:r w:rsidR="0072125A" w:rsidRPr="003143B0">
        <w:t>64,0</w:t>
      </w:r>
      <w:r w:rsidRPr="003143B0">
        <w:t>% от уточненных годовых назначений.</w:t>
      </w:r>
    </w:p>
    <w:p w:rsidR="00582100" w:rsidRDefault="00582100" w:rsidP="001C23B5">
      <w:pPr>
        <w:ind w:firstLine="709"/>
        <w:jc w:val="both"/>
      </w:pPr>
      <w:r w:rsidRPr="003143B0">
        <w:t>По состоянию на 01.</w:t>
      </w:r>
      <w:r w:rsidR="0072125A" w:rsidRPr="003143B0">
        <w:t>10</w:t>
      </w:r>
      <w:r w:rsidRPr="003143B0">
        <w:t xml:space="preserve">.2014  сложился профицит бюджета в размере </w:t>
      </w:r>
      <w:r w:rsidR="0066123B" w:rsidRPr="003143B0">
        <w:t xml:space="preserve"> </w:t>
      </w:r>
      <w:r w:rsidR="0072125A" w:rsidRPr="003143B0">
        <w:t xml:space="preserve">361 617,2 </w:t>
      </w:r>
      <w:r w:rsidRPr="003143B0">
        <w:t>тыс. рублей.</w:t>
      </w:r>
    </w:p>
    <w:p w:rsidR="00582100" w:rsidRPr="003143B0" w:rsidRDefault="00582100" w:rsidP="001C23B5">
      <w:pPr>
        <w:ind w:firstLine="709"/>
        <w:jc w:val="both"/>
      </w:pPr>
      <w:r w:rsidRPr="003143B0">
        <w:t xml:space="preserve">Отчет об исполнении местного бюджета Северодвинска за  </w:t>
      </w:r>
      <w:r w:rsidR="0072125A" w:rsidRPr="003143B0">
        <w:t>9</w:t>
      </w:r>
      <w:r w:rsidRPr="003143B0">
        <w:t xml:space="preserve"> месяцев</w:t>
      </w:r>
      <w:r w:rsidR="000D2EA0" w:rsidRPr="003143B0">
        <w:t xml:space="preserve"> 2014 года утвержден Постановлением Администрации Северодвинска  от </w:t>
      </w:r>
      <w:r w:rsidR="0072125A" w:rsidRPr="003143B0">
        <w:t>24</w:t>
      </w:r>
      <w:r w:rsidR="000D2EA0" w:rsidRPr="003143B0">
        <w:t>.</w:t>
      </w:r>
      <w:r w:rsidR="0072125A" w:rsidRPr="003143B0">
        <w:t>10</w:t>
      </w:r>
      <w:r w:rsidR="000D2EA0" w:rsidRPr="003143B0">
        <w:t xml:space="preserve">.2014 № </w:t>
      </w:r>
      <w:r w:rsidR="0072125A" w:rsidRPr="003143B0">
        <w:t>523</w:t>
      </w:r>
      <w:r w:rsidR="000D2EA0" w:rsidRPr="003143B0">
        <w:t>-па.</w:t>
      </w:r>
    </w:p>
    <w:p w:rsidR="000D2EA0" w:rsidRPr="003143B0" w:rsidRDefault="000D2EA0" w:rsidP="001C23B5">
      <w:pPr>
        <w:ind w:firstLine="709"/>
        <w:jc w:val="both"/>
      </w:pPr>
    </w:p>
    <w:p w:rsidR="000D2EA0" w:rsidRPr="003143B0" w:rsidRDefault="000D2EA0" w:rsidP="001C23B5">
      <w:pPr>
        <w:numPr>
          <w:ilvl w:val="0"/>
          <w:numId w:val="2"/>
        </w:numPr>
        <w:ind w:left="0" w:firstLine="709"/>
        <w:jc w:val="both"/>
        <w:rPr>
          <w:b/>
        </w:rPr>
      </w:pPr>
      <w:r w:rsidRPr="003143B0">
        <w:rPr>
          <w:b/>
        </w:rPr>
        <w:t>Исполнение бюджета по доходам</w:t>
      </w:r>
    </w:p>
    <w:p w:rsidR="000D2EA0" w:rsidRPr="003143B0" w:rsidRDefault="000D2EA0" w:rsidP="001C23B5">
      <w:pPr>
        <w:ind w:firstLine="709"/>
        <w:jc w:val="both"/>
      </w:pPr>
    </w:p>
    <w:p w:rsidR="000D2EA0" w:rsidRPr="003143B0" w:rsidRDefault="000D2EA0" w:rsidP="001C23B5">
      <w:pPr>
        <w:ind w:firstLine="709"/>
        <w:jc w:val="both"/>
      </w:pPr>
      <w:r w:rsidRPr="003143B0">
        <w:t xml:space="preserve">Формирование и исполнение доходной части бюджета отражено в таблице </w:t>
      </w:r>
      <w:r w:rsidR="001C23B5" w:rsidRPr="003143B0">
        <w:t>№</w:t>
      </w:r>
      <w:r w:rsidR="00162766">
        <w:t xml:space="preserve"> </w:t>
      </w:r>
      <w:r w:rsidRPr="003143B0">
        <w:t>1:</w:t>
      </w:r>
    </w:p>
    <w:p w:rsidR="000D2EA0" w:rsidRPr="003143B0" w:rsidRDefault="000D2EA0" w:rsidP="001C23B5">
      <w:pPr>
        <w:ind w:firstLine="709"/>
        <w:jc w:val="both"/>
      </w:pPr>
    </w:p>
    <w:p w:rsidR="000D2EA0" w:rsidRPr="00FB0C38" w:rsidRDefault="000D2EA0" w:rsidP="001C23B5">
      <w:pPr>
        <w:ind w:firstLine="709"/>
        <w:jc w:val="right"/>
        <w:rPr>
          <w:sz w:val="20"/>
          <w:szCs w:val="20"/>
        </w:rPr>
      </w:pPr>
      <w:r w:rsidRPr="00FB0C38">
        <w:rPr>
          <w:sz w:val="20"/>
          <w:szCs w:val="20"/>
        </w:rPr>
        <w:t xml:space="preserve">Таблица </w:t>
      </w:r>
      <w:r w:rsidR="001C23B5" w:rsidRPr="00FB0C38">
        <w:rPr>
          <w:sz w:val="20"/>
          <w:szCs w:val="20"/>
        </w:rPr>
        <w:t>№</w:t>
      </w:r>
      <w:r w:rsidR="00162766">
        <w:rPr>
          <w:sz w:val="20"/>
          <w:szCs w:val="20"/>
        </w:rPr>
        <w:t xml:space="preserve"> </w:t>
      </w:r>
      <w:r w:rsidRPr="00FB0C38">
        <w:rPr>
          <w:sz w:val="20"/>
          <w:szCs w:val="20"/>
        </w:rPr>
        <w:t>1</w:t>
      </w:r>
      <w:r w:rsidR="00162766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040"/>
        <w:gridCol w:w="1800"/>
        <w:gridCol w:w="1903"/>
      </w:tblGrid>
      <w:tr w:rsidR="000D2EA0" w:rsidRPr="003143B0" w:rsidTr="00556A39">
        <w:tc>
          <w:tcPr>
            <w:tcW w:w="3828" w:type="dxa"/>
          </w:tcPr>
          <w:p w:rsidR="002024B1" w:rsidRPr="003143B0" w:rsidRDefault="002024B1" w:rsidP="004B6C2B">
            <w:pPr>
              <w:jc w:val="center"/>
              <w:rPr>
                <w:sz w:val="20"/>
                <w:szCs w:val="20"/>
              </w:rPr>
            </w:pPr>
          </w:p>
          <w:p w:rsidR="000D2EA0" w:rsidRPr="003143B0" w:rsidRDefault="000D2EA0" w:rsidP="004B6C2B">
            <w:pPr>
              <w:jc w:val="center"/>
              <w:rPr>
                <w:sz w:val="20"/>
                <w:szCs w:val="20"/>
              </w:rPr>
            </w:pPr>
            <w:r w:rsidRPr="003143B0">
              <w:rPr>
                <w:sz w:val="20"/>
                <w:szCs w:val="20"/>
              </w:rPr>
              <w:t>Показатели</w:t>
            </w:r>
          </w:p>
        </w:tc>
        <w:tc>
          <w:tcPr>
            <w:tcW w:w="2040" w:type="dxa"/>
          </w:tcPr>
          <w:p w:rsidR="000D2EA0" w:rsidRPr="003143B0" w:rsidRDefault="000D2EA0" w:rsidP="004B6C2B">
            <w:pPr>
              <w:jc w:val="center"/>
              <w:rPr>
                <w:sz w:val="20"/>
                <w:szCs w:val="20"/>
              </w:rPr>
            </w:pPr>
            <w:r w:rsidRPr="003143B0">
              <w:rPr>
                <w:sz w:val="20"/>
                <w:szCs w:val="20"/>
              </w:rPr>
              <w:t>Уточненный план на 2014 год (тыс. рублей)</w:t>
            </w:r>
          </w:p>
        </w:tc>
        <w:tc>
          <w:tcPr>
            <w:tcW w:w="1800" w:type="dxa"/>
          </w:tcPr>
          <w:p w:rsidR="000D2EA0" w:rsidRPr="003143B0" w:rsidRDefault="000D2EA0" w:rsidP="004B6C2B">
            <w:pPr>
              <w:jc w:val="center"/>
              <w:rPr>
                <w:sz w:val="20"/>
                <w:szCs w:val="20"/>
              </w:rPr>
            </w:pPr>
            <w:r w:rsidRPr="003143B0">
              <w:rPr>
                <w:sz w:val="20"/>
                <w:szCs w:val="20"/>
              </w:rPr>
              <w:t xml:space="preserve">Исполнено за </w:t>
            </w:r>
            <w:r w:rsidR="00160766" w:rsidRPr="003143B0">
              <w:rPr>
                <w:sz w:val="20"/>
                <w:szCs w:val="20"/>
              </w:rPr>
              <w:t>9</w:t>
            </w:r>
            <w:r w:rsidRPr="003143B0">
              <w:rPr>
                <w:sz w:val="20"/>
                <w:szCs w:val="20"/>
              </w:rPr>
              <w:t xml:space="preserve"> месяцев 2014 года (тыс. рублей)</w:t>
            </w:r>
          </w:p>
        </w:tc>
        <w:tc>
          <w:tcPr>
            <w:tcW w:w="1903" w:type="dxa"/>
          </w:tcPr>
          <w:p w:rsidR="002024B1" w:rsidRPr="003143B0" w:rsidRDefault="000D2EA0" w:rsidP="004B6C2B">
            <w:pPr>
              <w:jc w:val="center"/>
              <w:rPr>
                <w:sz w:val="20"/>
                <w:szCs w:val="20"/>
              </w:rPr>
            </w:pPr>
            <w:r w:rsidRPr="003143B0">
              <w:rPr>
                <w:sz w:val="20"/>
                <w:szCs w:val="20"/>
              </w:rPr>
              <w:t xml:space="preserve">% </w:t>
            </w:r>
          </w:p>
          <w:p w:rsidR="000D2EA0" w:rsidRPr="003143B0" w:rsidRDefault="000D2EA0" w:rsidP="004B6C2B">
            <w:pPr>
              <w:jc w:val="center"/>
              <w:rPr>
                <w:sz w:val="20"/>
                <w:szCs w:val="20"/>
              </w:rPr>
            </w:pPr>
            <w:r w:rsidRPr="003143B0">
              <w:rPr>
                <w:sz w:val="20"/>
                <w:szCs w:val="20"/>
              </w:rPr>
              <w:t>исполнения</w:t>
            </w:r>
          </w:p>
        </w:tc>
      </w:tr>
      <w:tr w:rsidR="000D2EA0" w:rsidRPr="003143B0" w:rsidTr="00556A39">
        <w:tc>
          <w:tcPr>
            <w:tcW w:w="3828" w:type="dxa"/>
          </w:tcPr>
          <w:p w:rsidR="000D2EA0" w:rsidRPr="003143B0" w:rsidRDefault="000D2EA0" w:rsidP="00533F62">
            <w:pPr>
              <w:rPr>
                <w:sz w:val="20"/>
                <w:szCs w:val="20"/>
              </w:rPr>
            </w:pPr>
            <w:r w:rsidRPr="003143B0">
              <w:rPr>
                <w:sz w:val="20"/>
                <w:szCs w:val="20"/>
              </w:rPr>
              <w:t>Налоговые доходы и неналоговые доходы</w:t>
            </w:r>
          </w:p>
        </w:tc>
        <w:tc>
          <w:tcPr>
            <w:tcW w:w="2040" w:type="dxa"/>
          </w:tcPr>
          <w:p w:rsidR="000D2EA0" w:rsidRPr="003143B0" w:rsidRDefault="00160766" w:rsidP="00533F62">
            <w:pPr>
              <w:jc w:val="center"/>
              <w:rPr>
                <w:sz w:val="20"/>
                <w:szCs w:val="20"/>
              </w:rPr>
            </w:pPr>
            <w:r w:rsidRPr="003143B0">
              <w:rPr>
                <w:sz w:val="20"/>
                <w:szCs w:val="20"/>
              </w:rPr>
              <w:t>2 913 177,3</w:t>
            </w:r>
          </w:p>
        </w:tc>
        <w:tc>
          <w:tcPr>
            <w:tcW w:w="1800" w:type="dxa"/>
          </w:tcPr>
          <w:p w:rsidR="000D2EA0" w:rsidRPr="003143B0" w:rsidRDefault="00160766" w:rsidP="00533F62">
            <w:pPr>
              <w:jc w:val="center"/>
              <w:rPr>
                <w:sz w:val="20"/>
                <w:szCs w:val="20"/>
              </w:rPr>
            </w:pPr>
            <w:r w:rsidRPr="003143B0">
              <w:rPr>
                <w:sz w:val="20"/>
                <w:szCs w:val="20"/>
              </w:rPr>
              <w:t>2 062 416,8</w:t>
            </w:r>
          </w:p>
        </w:tc>
        <w:tc>
          <w:tcPr>
            <w:tcW w:w="1903" w:type="dxa"/>
          </w:tcPr>
          <w:p w:rsidR="000D2EA0" w:rsidRPr="003143B0" w:rsidRDefault="00160766" w:rsidP="00533F62">
            <w:pPr>
              <w:jc w:val="center"/>
              <w:rPr>
                <w:sz w:val="20"/>
                <w:szCs w:val="20"/>
              </w:rPr>
            </w:pPr>
            <w:r w:rsidRPr="003143B0">
              <w:rPr>
                <w:sz w:val="20"/>
                <w:szCs w:val="20"/>
              </w:rPr>
              <w:t>70,8</w:t>
            </w:r>
          </w:p>
        </w:tc>
      </w:tr>
      <w:tr w:rsidR="000D2EA0" w:rsidRPr="003143B0" w:rsidTr="00556A39">
        <w:tc>
          <w:tcPr>
            <w:tcW w:w="3828" w:type="dxa"/>
          </w:tcPr>
          <w:p w:rsidR="000D2EA0" w:rsidRPr="003143B0" w:rsidRDefault="000D2EA0" w:rsidP="00533F62">
            <w:pPr>
              <w:rPr>
                <w:sz w:val="20"/>
                <w:szCs w:val="20"/>
              </w:rPr>
            </w:pPr>
            <w:r w:rsidRPr="003143B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40" w:type="dxa"/>
          </w:tcPr>
          <w:p w:rsidR="000D2EA0" w:rsidRPr="003143B0" w:rsidRDefault="00160766" w:rsidP="00533F62">
            <w:pPr>
              <w:jc w:val="center"/>
              <w:rPr>
                <w:sz w:val="20"/>
                <w:szCs w:val="20"/>
              </w:rPr>
            </w:pPr>
            <w:r w:rsidRPr="003143B0">
              <w:rPr>
                <w:sz w:val="20"/>
                <w:szCs w:val="20"/>
              </w:rPr>
              <w:t>2 413 514,6</w:t>
            </w:r>
          </w:p>
        </w:tc>
        <w:tc>
          <w:tcPr>
            <w:tcW w:w="1800" w:type="dxa"/>
          </w:tcPr>
          <w:p w:rsidR="000D2EA0" w:rsidRPr="003143B0" w:rsidRDefault="00160766" w:rsidP="00533F62">
            <w:pPr>
              <w:jc w:val="center"/>
              <w:rPr>
                <w:sz w:val="20"/>
                <w:szCs w:val="20"/>
              </w:rPr>
            </w:pPr>
            <w:r w:rsidRPr="003143B0">
              <w:rPr>
                <w:sz w:val="20"/>
                <w:szCs w:val="20"/>
              </w:rPr>
              <w:t>1 801 649,2</w:t>
            </w:r>
          </w:p>
        </w:tc>
        <w:tc>
          <w:tcPr>
            <w:tcW w:w="1903" w:type="dxa"/>
          </w:tcPr>
          <w:p w:rsidR="000D2EA0" w:rsidRPr="003143B0" w:rsidRDefault="00160766" w:rsidP="00533F62">
            <w:pPr>
              <w:jc w:val="center"/>
              <w:rPr>
                <w:sz w:val="20"/>
                <w:szCs w:val="20"/>
              </w:rPr>
            </w:pPr>
            <w:r w:rsidRPr="003143B0">
              <w:rPr>
                <w:sz w:val="20"/>
                <w:szCs w:val="20"/>
              </w:rPr>
              <w:t>74,6</w:t>
            </w:r>
          </w:p>
        </w:tc>
      </w:tr>
      <w:tr w:rsidR="000D2EA0" w:rsidRPr="003143B0" w:rsidTr="00556A39">
        <w:tc>
          <w:tcPr>
            <w:tcW w:w="3828" w:type="dxa"/>
          </w:tcPr>
          <w:p w:rsidR="000D2EA0" w:rsidRPr="003143B0" w:rsidRDefault="000D2EA0" w:rsidP="00533F62">
            <w:pPr>
              <w:rPr>
                <w:b/>
                <w:sz w:val="20"/>
                <w:szCs w:val="20"/>
              </w:rPr>
            </w:pPr>
            <w:r w:rsidRPr="003143B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040" w:type="dxa"/>
          </w:tcPr>
          <w:p w:rsidR="000D2EA0" w:rsidRPr="003143B0" w:rsidRDefault="00160766" w:rsidP="00533F62">
            <w:pPr>
              <w:jc w:val="center"/>
              <w:rPr>
                <w:b/>
                <w:sz w:val="20"/>
                <w:szCs w:val="20"/>
              </w:rPr>
            </w:pPr>
            <w:r w:rsidRPr="003143B0">
              <w:rPr>
                <w:b/>
                <w:sz w:val="20"/>
                <w:szCs w:val="20"/>
              </w:rPr>
              <w:t>5 326 691,9</w:t>
            </w:r>
          </w:p>
        </w:tc>
        <w:tc>
          <w:tcPr>
            <w:tcW w:w="1800" w:type="dxa"/>
          </w:tcPr>
          <w:p w:rsidR="000D2EA0" w:rsidRPr="003143B0" w:rsidRDefault="00160766" w:rsidP="00533F62">
            <w:pPr>
              <w:jc w:val="center"/>
              <w:rPr>
                <w:b/>
                <w:sz w:val="20"/>
                <w:szCs w:val="20"/>
              </w:rPr>
            </w:pPr>
            <w:r w:rsidRPr="003143B0">
              <w:rPr>
                <w:b/>
                <w:sz w:val="20"/>
                <w:szCs w:val="20"/>
              </w:rPr>
              <w:t>3 864 066,0</w:t>
            </w:r>
          </w:p>
        </w:tc>
        <w:tc>
          <w:tcPr>
            <w:tcW w:w="1903" w:type="dxa"/>
          </w:tcPr>
          <w:p w:rsidR="000D2EA0" w:rsidRPr="003143B0" w:rsidRDefault="00160766" w:rsidP="00533F62">
            <w:pPr>
              <w:jc w:val="center"/>
              <w:rPr>
                <w:b/>
                <w:sz w:val="20"/>
                <w:szCs w:val="20"/>
              </w:rPr>
            </w:pPr>
            <w:r w:rsidRPr="003143B0">
              <w:rPr>
                <w:b/>
                <w:sz w:val="20"/>
                <w:szCs w:val="20"/>
              </w:rPr>
              <w:t>72,5</w:t>
            </w:r>
          </w:p>
        </w:tc>
      </w:tr>
    </w:tbl>
    <w:p w:rsidR="00F66CF4" w:rsidRPr="003143B0" w:rsidRDefault="00F66CF4" w:rsidP="001C23B5">
      <w:pPr>
        <w:ind w:firstLine="709"/>
        <w:jc w:val="both"/>
      </w:pPr>
    </w:p>
    <w:p w:rsidR="00F66CF4" w:rsidRPr="003143B0" w:rsidRDefault="000D2EA0" w:rsidP="001C23B5">
      <w:pPr>
        <w:ind w:firstLine="709"/>
        <w:jc w:val="both"/>
      </w:pPr>
      <w:r w:rsidRPr="003143B0">
        <w:t>В сравнении с аналогичным периодом 2013 года в абсолютных цифрах произошло увеличен</w:t>
      </w:r>
      <w:r w:rsidR="00A74D4A" w:rsidRPr="003143B0">
        <w:t xml:space="preserve">ие </w:t>
      </w:r>
      <w:r w:rsidR="002111BD" w:rsidRPr="003143B0">
        <w:t xml:space="preserve">доходов </w:t>
      </w:r>
      <w:r w:rsidR="00A74D4A" w:rsidRPr="003143B0">
        <w:t xml:space="preserve">на </w:t>
      </w:r>
      <w:r w:rsidR="00D6763C" w:rsidRPr="003143B0">
        <w:t>573 58</w:t>
      </w:r>
      <w:r w:rsidR="009852C9" w:rsidRPr="003143B0">
        <w:t>1</w:t>
      </w:r>
      <w:r w:rsidR="00D6763C" w:rsidRPr="003143B0">
        <w:t>,</w:t>
      </w:r>
      <w:r w:rsidR="009852C9" w:rsidRPr="003143B0">
        <w:t>0</w:t>
      </w:r>
      <w:r w:rsidR="00A74D4A" w:rsidRPr="003143B0">
        <w:t xml:space="preserve"> тыс. рублей (на </w:t>
      </w:r>
      <w:r w:rsidR="00C043D5" w:rsidRPr="003143B0">
        <w:t>17,4</w:t>
      </w:r>
      <w:r w:rsidR="00A74D4A" w:rsidRPr="003143B0">
        <w:t xml:space="preserve"> </w:t>
      </w:r>
      <w:r w:rsidR="0066123B" w:rsidRPr="003143B0">
        <w:t xml:space="preserve">процентных пункта). </w:t>
      </w:r>
      <w:r w:rsidR="00A74D4A" w:rsidRPr="003143B0">
        <w:t xml:space="preserve">Произошло увеличение </w:t>
      </w:r>
      <w:r w:rsidR="00945B78" w:rsidRPr="003143B0">
        <w:t xml:space="preserve">налоговых доходов </w:t>
      </w:r>
      <w:r w:rsidR="00C043D5" w:rsidRPr="003143B0">
        <w:t>и</w:t>
      </w:r>
      <w:r w:rsidR="00A74D4A" w:rsidRPr="003143B0">
        <w:t xml:space="preserve"> неналоговых доходов (на </w:t>
      </w:r>
      <w:r w:rsidR="00EF6A88" w:rsidRPr="003143B0">
        <w:t>7,6</w:t>
      </w:r>
      <w:r w:rsidR="00A74D4A" w:rsidRPr="003143B0">
        <w:t xml:space="preserve"> процентных пункта), увеличение безвозмездных поступлений (на </w:t>
      </w:r>
      <w:r w:rsidR="00EF6A88" w:rsidRPr="003143B0">
        <w:t>31,2</w:t>
      </w:r>
      <w:r w:rsidR="00A74D4A" w:rsidRPr="003143B0">
        <w:t xml:space="preserve"> процентных пункта).</w:t>
      </w:r>
    </w:p>
    <w:p w:rsidR="00523D97" w:rsidRPr="003143B0" w:rsidRDefault="00523D97" w:rsidP="001C23B5">
      <w:pPr>
        <w:ind w:firstLine="709"/>
        <w:jc w:val="both"/>
      </w:pPr>
    </w:p>
    <w:p w:rsidR="00523D97" w:rsidRDefault="00523D97" w:rsidP="001C23B5">
      <w:pPr>
        <w:ind w:firstLine="709"/>
        <w:jc w:val="both"/>
      </w:pPr>
      <w:r w:rsidRPr="003143B0">
        <w:t>Налоговые доходы исполнены в сумме  1</w:t>
      </w:r>
      <w:r w:rsidR="005569E8" w:rsidRPr="003143B0">
        <w:t> 646 673,7</w:t>
      </w:r>
      <w:r w:rsidRPr="003143B0">
        <w:t xml:space="preserve"> тыс. рублей, в абсолютных цифрах увеличились  на </w:t>
      </w:r>
      <w:r w:rsidR="00945B78" w:rsidRPr="003143B0">
        <w:t xml:space="preserve"> </w:t>
      </w:r>
      <w:r w:rsidR="00101F7E" w:rsidRPr="003143B0">
        <w:t>27 521,0</w:t>
      </w:r>
      <w:r w:rsidR="00673E23" w:rsidRPr="003143B0">
        <w:t xml:space="preserve">   тыс. рублей</w:t>
      </w:r>
      <w:r w:rsidR="00101F7E" w:rsidRPr="003143B0">
        <w:t xml:space="preserve"> по сравнению с аналогичным периодом 2013 года</w:t>
      </w:r>
      <w:r w:rsidR="00673E23" w:rsidRPr="003143B0">
        <w:t>. Поступления нало</w:t>
      </w:r>
      <w:r w:rsidR="00FC2F8B" w:rsidRPr="003143B0">
        <w:t>га на доходы физических лиц за 9</w:t>
      </w:r>
      <w:r w:rsidR="00673E23" w:rsidRPr="003143B0">
        <w:t xml:space="preserve"> месяцев 2014 года составили </w:t>
      </w:r>
      <w:r w:rsidR="00FC2F8B" w:rsidRPr="003143B0">
        <w:t>1 304 826,5</w:t>
      </w:r>
      <w:r w:rsidR="0066123B" w:rsidRPr="003143B0">
        <w:t xml:space="preserve"> тыс. рублей</w:t>
      </w:r>
      <w:r w:rsidR="00222F56">
        <w:t>. Налог на доходы физических лиц составляет</w:t>
      </w:r>
      <w:r w:rsidR="0066123B" w:rsidRPr="003143B0">
        <w:t xml:space="preserve"> </w:t>
      </w:r>
      <w:r w:rsidR="007B43F9" w:rsidRPr="003143B0">
        <w:t xml:space="preserve"> 79,2% от суммы налоговых доходов</w:t>
      </w:r>
      <w:r w:rsidR="00673E23" w:rsidRPr="003143B0">
        <w:t>.</w:t>
      </w:r>
    </w:p>
    <w:p w:rsidR="002D5A3E" w:rsidRPr="003143B0" w:rsidRDefault="002D5A3E" w:rsidP="001C23B5">
      <w:pPr>
        <w:ind w:firstLine="709"/>
        <w:jc w:val="both"/>
      </w:pPr>
    </w:p>
    <w:p w:rsidR="0029178B" w:rsidRPr="003143B0" w:rsidRDefault="00673E23" w:rsidP="001C23B5">
      <w:pPr>
        <w:ind w:firstLine="709"/>
        <w:jc w:val="both"/>
      </w:pPr>
      <w:r w:rsidRPr="003143B0">
        <w:t>Неналоговые доходы</w:t>
      </w:r>
      <w:r w:rsidR="00665546" w:rsidRPr="003143B0">
        <w:t xml:space="preserve"> за 9 месяцев 2014 года</w:t>
      </w:r>
      <w:r w:rsidRPr="003143B0">
        <w:t xml:space="preserve"> </w:t>
      </w:r>
      <w:r w:rsidR="00F85DA1" w:rsidRPr="003143B0">
        <w:t xml:space="preserve">исполнены в сумме </w:t>
      </w:r>
      <w:r w:rsidR="0066123B" w:rsidRPr="003143B0">
        <w:t xml:space="preserve"> </w:t>
      </w:r>
      <w:r w:rsidR="00665546" w:rsidRPr="003143B0">
        <w:t>415 743,1</w:t>
      </w:r>
      <w:r w:rsidR="0029178B" w:rsidRPr="003143B0">
        <w:t xml:space="preserve"> тыс. рублей и увеличились на </w:t>
      </w:r>
      <w:r w:rsidR="00004F98" w:rsidRPr="003143B0">
        <w:t>117 635,6</w:t>
      </w:r>
      <w:r w:rsidR="0029178B" w:rsidRPr="003143B0">
        <w:t xml:space="preserve">  тыс</w:t>
      </w:r>
      <w:r w:rsidR="00004F98" w:rsidRPr="003143B0">
        <w:t>. рублей по сравнению с аналогичным периодом 2013 года.</w:t>
      </w:r>
    </w:p>
    <w:p w:rsidR="00673E23" w:rsidRDefault="0029178B" w:rsidP="001C23B5">
      <w:pPr>
        <w:ind w:firstLine="709"/>
        <w:jc w:val="both"/>
      </w:pPr>
      <w:r w:rsidRPr="003143B0">
        <w:lastRenderedPageBreak/>
        <w:t xml:space="preserve">При плане налоговых и неналоговых платежей на 2014 год  </w:t>
      </w:r>
      <w:r w:rsidR="005569E8" w:rsidRPr="003143B0">
        <w:t>2 913 177,3</w:t>
      </w:r>
      <w:r w:rsidRPr="003143B0">
        <w:t xml:space="preserve"> тыс. рублей поступило </w:t>
      </w:r>
      <w:r w:rsidR="005569E8" w:rsidRPr="003143B0">
        <w:t xml:space="preserve">2 062 416,8 </w:t>
      </w:r>
      <w:r w:rsidRPr="003143B0">
        <w:t xml:space="preserve">тыс. рублей, что соответствует </w:t>
      </w:r>
      <w:r w:rsidR="005569E8" w:rsidRPr="003143B0">
        <w:t>70,8</w:t>
      </w:r>
      <w:r w:rsidRPr="003143B0">
        <w:t xml:space="preserve"> % уточненного годового объема</w:t>
      </w:r>
      <w:r w:rsidR="00DB5F9D" w:rsidRPr="003143B0">
        <w:t xml:space="preserve"> по данной группе доходов.</w:t>
      </w:r>
    </w:p>
    <w:p w:rsidR="002D5A3E" w:rsidRPr="003143B0" w:rsidRDefault="002D5A3E" w:rsidP="001C23B5">
      <w:pPr>
        <w:ind w:firstLine="709"/>
        <w:jc w:val="both"/>
      </w:pPr>
    </w:p>
    <w:p w:rsidR="00DB5F9D" w:rsidRPr="003143B0" w:rsidRDefault="00DB5F9D" w:rsidP="001C23B5">
      <w:pPr>
        <w:ind w:firstLine="709"/>
        <w:jc w:val="both"/>
      </w:pPr>
      <w:r w:rsidRPr="003143B0">
        <w:t>Безвозмездные поступления</w:t>
      </w:r>
      <w:r w:rsidR="0099797D" w:rsidRPr="003143B0">
        <w:t xml:space="preserve"> увеличились на  </w:t>
      </w:r>
      <w:r w:rsidR="00B16AE5" w:rsidRPr="003143B0">
        <w:t>428 424,0</w:t>
      </w:r>
      <w:r w:rsidR="0099797D" w:rsidRPr="003143B0">
        <w:t xml:space="preserve"> тыс. рублей по сравнению с аналогичным периодом 2013 года  и </w:t>
      </w:r>
      <w:r w:rsidRPr="003143B0">
        <w:t xml:space="preserve"> составили 1</w:t>
      </w:r>
      <w:r w:rsidR="008835CA" w:rsidRPr="003143B0">
        <w:t> 801 649,2</w:t>
      </w:r>
      <w:r w:rsidRPr="003143B0">
        <w:t xml:space="preserve"> тыс. рублей и, в том числе:</w:t>
      </w:r>
    </w:p>
    <w:p w:rsidR="00A71F3D" w:rsidRPr="003143B0" w:rsidRDefault="0029178B" w:rsidP="001C23B5">
      <w:pPr>
        <w:ind w:firstLine="709"/>
        <w:jc w:val="both"/>
      </w:pPr>
      <w:r w:rsidRPr="003143B0">
        <w:t xml:space="preserve">- безвозмездные поступления от других бюджетов бюджетной системы РФ составили  </w:t>
      </w:r>
      <w:r w:rsidR="00DB5F9D" w:rsidRPr="003143B0">
        <w:t>1</w:t>
      </w:r>
      <w:r w:rsidR="004C7BF9" w:rsidRPr="003143B0">
        <w:t> 803 577,6</w:t>
      </w:r>
      <w:r w:rsidR="00DB5F9D" w:rsidRPr="003143B0">
        <w:t xml:space="preserve"> тыс. рублей, в том числе</w:t>
      </w:r>
      <w:r w:rsidR="00E9372D" w:rsidRPr="003143B0">
        <w:t xml:space="preserve">:  субсидии – </w:t>
      </w:r>
      <w:r w:rsidR="004C7BF9" w:rsidRPr="003143B0">
        <w:t>322 544,0</w:t>
      </w:r>
      <w:r w:rsidR="00E9372D" w:rsidRPr="003143B0">
        <w:t xml:space="preserve"> тыс. рублей, субвенции – 1</w:t>
      </w:r>
      <w:r w:rsidR="00725C79" w:rsidRPr="003143B0">
        <w:t> 477 741,5</w:t>
      </w:r>
      <w:r w:rsidR="00E9372D" w:rsidRPr="003143B0">
        <w:t xml:space="preserve"> тыс. рублей, </w:t>
      </w:r>
      <w:r w:rsidR="00922F79" w:rsidRPr="003143B0">
        <w:t xml:space="preserve">иные межбюджетные трансферты – 2 347,6 тыс. рублей, </w:t>
      </w:r>
      <w:r w:rsidR="00E9372D" w:rsidRPr="003143B0">
        <w:t>прочие безвозмездные поступления</w:t>
      </w:r>
      <w:r w:rsidR="00922F79" w:rsidRPr="003143B0">
        <w:t xml:space="preserve"> </w:t>
      </w:r>
      <w:r w:rsidR="00A71F3D" w:rsidRPr="003143B0">
        <w:t xml:space="preserve">– </w:t>
      </w:r>
      <w:r w:rsidR="00725C79" w:rsidRPr="003143B0">
        <w:t>944,5</w:t>
      </w:r>
      <w:r w:rsidR="00A71F3D" w:rsidRPr="003143B0">
        <w:t xml:space="preserve"> тыс. рублей;</w:t>
      </w:r>
    </w:p>
    <w:p w:rsidR="0029178B" w:rsidRPr="003143B0" w:rsidRDefault="00A71F3D" w:rsidP="001C23B5">
      <w:pPr>
        <w:ind w:firstLine="709"/>
        <w:jc w:val="both"/>
      </w:pPr>
      <w:r w:rsidRPr="003143B0">
        <w:t>-</w:t>
      </w:r>
      <w:r w:rsidR="00DB5F9D" w:rsidRPr="003143B0">
        <w:t xml:space="preserve"> </w:t>
      </w:r>
      <w:r w:rsidRPr="003143B0">
        <w:t xml:space="preserve">прочие безвозмездные поступления </w:t>
      </w:r>
      <w:r w:rsidR="008F495B" w:rsidRPr="003143B0">
        <w:t xml:space="preserve"> - 6 146,2 тыс. рублей, в том числе: </w:t>
      </w:r>
      <w:r w:rsidRPr="003143B0">
        <w:t>безвозмездные поступления от физических лиц и юридических лиц на финансовое об</w:t>
      </w:r>
      <w:r w:rsidR="009736B5" w:rsidRPr="003143B0">
        <w:t>еспечение дорожной деятельности, в</w:t>
      </w:r>
      <w:r w:rsidRPr="003143B0">
        <w:t xml:space="preserve"> том числе добровольных пожертвований, в отношении автомобильных дорог общего пользования  местн</w:t>
      </w:r>
      <w:r w:rsidR="008F495B" w:rsidRPr="003143B0">
        <w:t xml:space="preserve">ого  значения городских округов </w:t>
      </w:r>
      <w:r w:rsidRPr="003143B0">
        <w:t>– 50</w:t>
      </w:r>
      <w:r w:rsidR="008F495B" w:rsidRPr="003143B0">
        <w:t>,0</w:t>
      </w:r>
      <w:r w:rsidRPr="003143B0">
        <w:t xml:space="preserve"> тыс. рублей;</w:t>
      </w:r>
      <w:r w:rsidR="008F495B" w:rsidRPr="003143B0">
        <w:t xml:space="preserve"> прочие безвозмездные поступления  от ОАО ЦС «Звездочка» и ОАО «ПО «Севмаш» на обеспечение жильем молодых семей – 6 096,2 тыс. рублей.</w:t>
      </w:r>
    </w:p>
    <w:p w:rsidR="00A71F3D" w:rsidRPr="003143B0" w:rsidRDefault="00A71F3D" w:rsidP="001C23B5">
      <w:pPr>
        <w:ind w:firstLine="709"/>
        <w:jc w:val="both"/>
      </w:pPr>
      <w:r w:rsidRPr="003143B0">
        <w:t>- возврат в областной бюджет остатков неиспользованных на 01.01.2014 года средств субвенций 2013 года осуществлен в сумме</w:t>
      </w:r>
      <w:r w:rsidR="005707C5" w:rsidRPr="003143B0">
        <w:t xml:space="preserve"> - </w:t>
      </w:r>
      <w:r w:rsidRPr="003143B0">
        <w:t xml:space="preserve"> </w:t>
      </w:r>
      <w:r w:rsidR="009736B5" w:rsidRPr="003143B0">
        <w:t>8 074,6</w:t>
      </w:r>
      <w:r w:rsidRPr="003143B0">
        <w:t xml:space="preserve"> тыс. рублей</w:t>
      </w:r>
      <w:r w:rsidR="00E03E2F" w:rsidRPr="003143B0">
        <w:t>.</w:t>
      </w:r>
    </w:p>
    <w:p w:rsidR="0078321F" w:rsidRPr="003143B0" w:rsidRDefault="0078321F" w:rsidP="001C23B5">
      <w:pPr>
        <w:ind w:firstLine="709"/>
        <w:jc w:val="both"/>
      </w:pPr>
    </w:p>
    <w:p w:rsidR="0078321F" w:rsidRPr="003143B0" w:rsidRDefault="0078321F" w:rsidP="00F21178">
      <w:pPr>
        <w:numPr>
          <w:ilvl w:val="0"/>
          <w:numId w:val="2"/>
        </w:numPr>
        <w:jc w:val="both"/>
        <w:rPr>
          <w:b/>
          <w:bCs/>
          <w:color w:val="000000"/>
        </w:rPr>
      </w:pPr>
      <w:r w:rsidRPr="003143B0">
        <w:rPr>
          <w:b/>
          <w:bCs/>
          <w:color w:val="000000"/>
        </w:rPr>
        <w:t>Исполнение бюджета по расходам</w:t>
      </w:r>
    </w:p>
    <w:p w:rsidR="0078321F" w:rsidRPr="003143B0" w:rsidRDefault="0078321F" w:rsidP="001C23B5">
      <w:pPr>
        <w:ind w:firstLine="709"/>
        <w:jc w:val="both"/>
        <w:rPr>
          <w:bCs/>
          <w:color w:val="000000"/>
        </w:rPr>
      </w:pPr>
    </w:p>
    <w:p w:rsidR="0078321F" w:rsidRPr="003143B0" w:rsidRDefault="0078321F" w:rsidP="001C23B5">
      <w:pPr>
        <w:ind w:firstLine="709"/>
        <w:jc w:val="both"/>
        <w:rPr>
          <w:bCs/>
          <w:color w:val="000000"/>
        </w:rPr>
      </w:pPr>
      <w:r w:rsidRPr="003143B0">
        <w:rPr>
          <w:bCs/>
          <w:color w:val="000000"/>
        </w:rPr>
        <w:t>В представленном о</w:t>
      </w:r>
      <w:r w:rsidR="00B35DFF" w:rsidRPr="003143B0">
        <w:rPr>
          <w:bCs/>
          <w:color w:val="000000"/>
        </w:rPr>
        <w:t>тчете об исполнении бюджета за 9</w:t>
      </w:r>
      <w:r w:rsidR="002A2B3D" w:rsidRPr="003143B0">
        <w:rPr>
          <w:bCs/>
          <w:color w:val="000000"/>
        </w:rPr>
        <w:t xml:space="preserve"> месяцев</w:t>
      </w:r>
      <w:r w:rsidRPr="003143B0">
        <w:rPr>
          <w:bCs/>
          <w:color w:val="000000"/>
        </w:rPr>
        <w:t xml:space="preserve"> 2014 года уточненный план по расходам составил в сумме </w:t>
      </w:r>
      <w:r w:rsidR="00B35DFF" w:rsidRPr="003143B0">
        <w:t xml:space="preserve">5 469 607,1  </w:t>
      </w:r>
      <w:r w:rsidRPr="003143B0">
        <w:rPr>
          <w:bCs/>
          <w:color w:val="000000"/>
        </w:rPr>
        <w:t>тыс. рублей.</w:t>
      </w:r>
    </w:p>
    <w:p w:rsidR="0078321F" w:rsidRPr="003143B0" w:rsidRDefault="0078321F" w:rsidP="001C23B5">
      <w:pPr>
        <w:ind w:firstLine="709"/>
        <w:jc w:val="both"/>
        <w:rPr>
          <w:bCs/>
          <w:color w:val="000000"/>
        </w:rPr>
      </w:pPr>
      <w:r w:rsidRPr="003143B0">
        <w:rPr>
          <w:bCs/>
          <w:color w:val="000000"/>
        </w:rPr>
        <w:t xml:space="preserve">Кассовые расходы сложились  за </w:t>
      </w:r>
      <w:r w:rsidR="00B957C5" w:rsidRPr="003143B0">
        <w:rPr>
          <w:bCs/>
          <w:color w:val="000000"/>
        </w:rPr>
        <w:t>9</w:t>
      </w:r>
      <w:r w:rsidR="002A2B3D" w:rsidRPr="003143B0">
        <w:rPr>
          <w:bCs/>
          <w:color w:val="000000"/>
        </w:rPr>
        <w:t xml:space="preserve"> месяцев</w:t>
      </w:r>
      <w:r w:rsidRPr="003143B0">
        <w:rPr>
          <w:bCs/>
          <w:color w:val="000000"/>
        </w:rPr>
        <w:t xml:space="preserve"> 2014 года в сумме </w:t>
      </w:r>
      <w:r w:rsidR="00CC7A33" w:rsidRPr="003143B0">
        <w:rPr>
          <w:bCs/>
          <w:color w:val="000000" w:themeColor="text1"/>
        </w:rPr>
        <w:t>3 502 448,8</w:t>
      </w:r>
      <w:r w:rsidRPr="003143B0">
        <w:rPr>
          <w:b/>
        </w:rPr>
        <w:t xml:space="preserve"> </w:t>
      </w:r>
      <w:r w:rsidRPr="003143B0">
        <w:rPr>
          <w:b/>
          <w:bCs/>
          <w:color w:val="000000"/>
        </w:rPr>
        <w:t xml:space="preserve"> </w:t>
      </w:r>
      <w:r w:rsidRPr="003143B0">
        <w:rPr>
          <w:bCs/>
          <w:color w:val="000000"/>
        </w:rPr>
        <w:t xml:space="preserve">тыс. рублей </w:t>
      </w:r>
      <w:r w:rsidRPr="003143B0">
        <w:rPr>
          <w:bCs/>
          <w:color w:val="000000" w:themeColor="text1"/>
        </w:rPr>
        <w:t xml:space="preserve">или  </w:t>
      </w:r>
      <w:r w:rsidR="00CC7A33" w:rsidRPr="003143B0">
        <w:rPr>
          <w:bCs/>
          <w:color w:val="000000" w:themeColor="text1"/>
        </w:rPr>
        <w:t>64</w:t>
      </w:r>
      <w:r w:rsidRPr="003143B0">
        <w:rPr>
          <w:bCs/>
          <w:color w:val="000000" w:themeColor="text1"/>
        </w:rPr>
        <w:t>%, в</w:t>
      </w:r>
      <w:r w:rsidRPr="003143B0">
        <w:rPr>
          <w:bCs/>
          <w:color w:val="000000"/>
        </w:rPr>
        <w:t xml:space="preserve"> том числе за счет межбюджетных трансфертов  из областного бюджета в сумме </w:t>
      </w:r>
      <w:r w:rsidR="00CC7A33" w:rsidRPr="003143B0">
        <w:rPr>
          <w:bCs/>
          <w:color w:val="000000" w:themeColor="text1"/>
        </w:rPr>
        <w:t>1 561 569,9</w:t>
      </w:r>
      <w:r w:rsidRPr="003143B0">
        <w:rPr>
          <w:bCs/>
          <w:color w:val="000000"/>
        </w:rPr>
        <w:t xml:space="preserve"> тыс. рублей, за счет собственных доходов в сумме </w:t>
      </w:r>
      <w:r w:rsidR="002A2B3D" w:rsidRPr="003143B0">
        <w:rPr>
          <w:bCs/>
          <w:color w:val="000000" w:themeColor="text1"/>
        </w:rPr>
        <w:t>1</w:t>
      </w:r>
      <w:r w:rsidR="00CC7A33" w:rsidRPr="003143B0">
        <w:rPr>
          <w:bCs/>
          <w:color w:val="000000" w:themeColor="text1"/>
        </w:rPr>
        <w:t> 940 878,9</w:t>
      </w:r>
      <w:r w:rsidRPr="003143B0">
        <w:rPr>
          <w:bCs/>
          <w:color w:val="000000"/>
        </w:rPr>
        <w:t xml:space="preserve"> тыс. рублей.</w:t>
      </w:r>
    </w:p>
    <w:p w:rsidR="0078321F" w:rsidRPr="003143B0" w:rsidRDefault="0078321F" w:rsidP="001C23B5">
      <w:pPr>
        <w:ind w:firstLine="709"/>
        <w:jc w:val="both"/>
        <w:rPr>
          <w:b/>
          <w:bCs/>
          <w:color w:val="000000"/>
        </w:rPr>
      </w:pPr>
      <w:r w:rsidRPr="003143B0">
        <w:t xml:space="preserve">В сравнении с аналогичным периодом 2013 года в абсолютном выражении расходы увеличились на </w:t>
      </w:r>
      <w:r w:rsidR="006616BD" w:rsidRPr="003143B0">
        <w:t>194</w:t>
      </w:r>
      <w:r w:rsidR="009264A0" w:rsidRPr="003143B0">
        <w:t xml:space="preserve"> </w:t>
      </w:r>
      <w:r w:rsidR="006616BD" w:rsidRPr="003143B0">
        <w:t>986,9</w:t>
      </w:r>
      <w:r w:rsidRPr="003143B0">
        <w:t xml:space="preserve"> тыс. рублей.</w:t>
      </w:r>
    </w:p>
    <w:p w:rsidR="00F47D8E" w:rsidRDefault="0078321F" w:rsidP="001C23B5">
      <w:pPr>
        <w:ind w:firstLine="709"/>
        <w:jc w:val="both"/>
      </w:pPr>
      <w:r w:rsidRPr="003143B0">
        <w:t xml:space="preserve">По-прежнему сохраняется неравномерность финансирования расходов по разделам бюджета. При среднем проценте исполнения годовых назначений </w:t>
      </w:r>
      <w:r w:rsidR="00B957C5" w:rsidRPr="003143B0">
        <w:rPr>
          <w:color w:val="000000" w:themeColor="text1"/>
        </w:rPr>
        <w:t>64,0%</w:t>
      </w:r>
      <w:r w:rsidRPr="003143B0">
        <w:t xml:space="preserve"> </w:t>
      </w:r>
      <w:r w:rsidR="008D6721">
        <w:t xml:space="preserve"> </w:t>
      </w:r>
      <w:r w:rsidRPr="003143B0">
        <w:t>финансирование разделов</w:t>
      </w:r>
      <w:r w:rsidR="003336DB">
        <w:t xml:space="preserve"> исполнено на</w:t>
      </w:r>
      <w:r w:rsidR="00F47D8E">
        <w:t>:</w:t>
      </w:r>
    </w:p>
    <w:p w:rsidR="00F47D8E" w:rsidRDefault="00F47D8E" w:rsidP="00F47D8E">
      <w:pPr>
        <w:ind w:left="709"/>
        <w:jc w:val="both"/>
      </w:pPr>
      <w:r>
        <w:t xml:space="preserve">- </w:t>
      </w:r>
      <w:r w:rsidR="0078321F" w:rsidRPr="003143B0">
        <w:t xml:space="preserve">«Общегосударственные вопросы» </w:t>
      </w:r>
      <w:r w:rsidR="00B957C5" w:rsidRPr="003143B0">
        <w:t>64,9</w:t>
      </w:r>
      <w:r w:rsidR="0078321F" w:rsidRPr="003143B0">
        <w:t>%</w:t>
      </w:r>
      <w:r w:rsidR="003336DB">
        <w:t xml:space="preserve">, </w:t>
      </w:r>
    </w:p>
    <w:p w:rsidR="00F47D8E" w:rsidRDefault="00F47D8E" w:rsidP="00F47D8E">
      <w:pPr>
        <w:ind w:left="709"/>
        <w:jc w:val="both"/>
      </w:pPr>
      <w:r>
        <w:t xml:space="preserve">- </w:t>
      </w:r>
      <w:r w:rsidR="0078321F" w:rsidRPr="003143B0">
        <w:t>«</w:t>
      </w:r>
      <w:r w:rsidR="00660DF8" w:rsidRPr="003143B0">
        <w:t>Национальная б</w:t>
      </w:r>
      <w:r w:rsidR="0078321F" w:rsidRPr="003143B0">
        <w:t>езопасность и п</w:t>
      </w:r>
      <w:r w:rsidR="003336DB">
        <w:t xml:space="preserve">равоохранительная деятельность» </w:t>
      </w:r>
      <w:r w:rsidR="00B957C5" w:rsidRPr="003143B0">
        <w:t>53,8</w:t>
      </w:r>
      <w:r w:rsidR="0078321F" w:rsidRPr="003143B0">
        <w:t>%,</w:t>
      </w:r>
    </w:p>
    <w:p w:rsidR="00F47D8E" w:rsidRDefault="00F47D8E" w:rsidP="00F47D8E">
      <w:pPr>
        <w:ind w:left="709"/>
        <w:jc w:val="both"/>
      </w:pPr>
      <w:r>
        <w:t xml:space="preserve">- </w:t>
      </w:r>
      <w:r w:rsidR="0078321F" w:rsidRPr="003143B0">
        <w:t xml:space="preserve">«Национальная экономика» </w:t>
      </w:r>
      <w:r w:rsidR="00B957C5" w:rsidRPr="003143B0">
        <w:t>71,9</w:t>
      </w:r>
      <w:r w:rsidR="0078321F" w:rsidRPr="003143B0">
        <w:t xml:space="preserve">%, </w:t>
      </w:r>
    </w:p>
    <w:p w:rsidR="00F47D8E" w:rsidRDefault="00F47D8E" w:rsidP="00F47D8E">
      <w:pPr>
        <w:ind w:left="709"/>
        <w:jc w:val="both"/>
      </w:pPr>
      <w:r>
        <w:t xml:space="preserve">- </w:t>
      </w:r>
      <w:r w:rsidR="0078321F" w:rsidRPr="003143B0">
        <w:t xml:space="preserve">«Жилищно-коммунальное хозяйство» </w:t>
      </w:r>
      <w:r w:rsidR="00B957C5" w:rsidRPr="003143B0">
        <w:t>30,4</w:t>
      </w:r>
      <w:r w:rsidR="0078321F" w:rsidRPr="003143B0">
        <w:t xml:space="preserve"> %, </w:t>
      </w:r>
    </w:p>
    <w:p w:rsidR="00F47D8E" w:rsidRDefault="00F47D8E" w:rsidP="00F47D8E">
      <w:pPr>
        <w:ind w:left="709"/>
        <w:jc w:val="both"/>
      </w:pPr>
      <w:r>
        <w:t>- «Охрана окружающей среды»</w:t>
      </w:r>
      <w:r w:rsidR="0078321F" w:rsidRPr="003143B0">
        <w:t xml:space="preserve"> </w:t>
      </w:r>
      <w:r w:rsidR="00B957C5" w:rsidRPr="003143B0">
        <w:t>25,6</w:t>
      </w:r>
      <w:r w:rsidR="0078321F" w:rsidRPr="003143B0">
        <w:t xml:space="preserve"> %,  </w:t>
      </w:r>
    </w:p>
    <w:p w:rsidR="00F47D8E" w:rsidRDefault="00F47D8E" w:rsidP="00F47D8E">
      <w:pPr>
        <w:ind w:left="709"/>
        <w:jc w:val="both"/>
      </w:pPr>
      <w:r>
        <w:t xml:space="preserve">- </w:t>
      </w:r>
      <w:r w:rsidR="0078321F" w:rsidRPr="003143B0">
        <w:t>«Образование»</w:t>
      </w:r>
      <w:r w:rsidR="003336DB">
        <w:t xml:space="preserve"> </w:t>
      </w:r>
      <w:r w:rsidR="00B957C5" w:rsidRPr="003143B0">
        <w:t>73,7</w:t>
      </w:r>
      <w:r w:rsidR="0078321F" w:rsidRPr="003143B0">
        <w:t xml:space="preserve">%, </w:t>
      </w:r>
    </w:p>
    <w:p w:rsidR="00F47D8E" w:rsidRDefault="00F47D8E" w:rsidP="00F47D8E">
      <w:pPr>
        <w:ind w:left="709"/>
        <w:jc w:val="both"/>
      </w:pPr>
      <w:r>
        <w:t xml:space="preserve">- </w:t>
      </w:r>
      <w:r w:rsidR="0078321F" w:rsidRPr="003143B0">
        <w:t>«Культура и кинематография»</w:t>
      </w:r>
      <w:r w:rsidR="003336DB">
        <w:t xml:space="preserve"> </w:t>
      </w:r>
      <w:r w:rsidR="00B957C5" w:rsidRPr="003143B0">
        <w:t>78,7</w:t>
      </w:r>
      <w:r w:rsidR="0078321F" w:rsidRPr="003143B0">
        <w:t xml:space="preserve">%, </w:t>
      </w:r>
    </w:p>
    <w:p w:rsidR="00F47D8E" w:rsidRDefault="00F47D8E" w:rsidP="00F47D8E">
      <w:pPr>
        <w:ind w:left="709"/>
        <w:jc w:val="both"/>
      </w:pPr>
      <w:r>
        <w:t xml:space="preserve">- </w:t>
      </w:r>
      <w:r w:rsidR="0078321F" w:rsidRPr="003143B0">
        <w:t xml:space="preserve">«Социальная политика» </w:t>
      </w:r>
      <w:r w:rsidR="00B957C5" w:rsidRPr="003143B0">
        <w:t>53,8</w:t>
      </w:r>
      <w:r w:rsidR="0078321F" w:rsidRPr="003143B0">
        <w:t xml:space="preserve">%, </w:t>
      </w:r>
    </w:p>
    <w:p w:rsidR="00F47D8E" w:rsidRDefault="00F47D8E" w:rsidP="00F47D8E">
      <w:pPr>
        <w:ind w:left="709"/>
        <w:jc w:val="both"/>
      </w:pPr>
      <w:r>
        <w:t xml:space="preserve">- </w:t>
      </w:r>
      <w:r w:rsidR="0078321F" w:rsidRPr="003143B0">
        <w:t xml:space="preserve">«Физическая культура и спорт»  </w:t>
      </w:r>
      <w:r w:rsidR="00B957C5" w:rsidRPr="003143B0">
        <w:t>42,0</w:t>
      </w:r>
      <w:r w:rsidR="0078321F" w:rsidRPr="003143B0">
        <w:t xml:space="preserve">%,  </w:t>
      </w:r>
    </w:p>
    <w:p w:rsidR="0078321F" w:rsidRDefault="00F47D8E" w:rsidP="00F47D8E">
      <w:pPr>
        <w:ind w:left="709"/>
        <w:jc w:val="both"/>
      </w:pPr>
      <w:r>
        <w:t xml:space="preserve">- </w:t>
      </w:r>
      <w:r w:rsidR="0078321F" w:rsidRPr="003143B0">
        <w:t>«Обслуживание государственного и муницип</w:t>
      </w:r>
      <w:r w:rsidR="00DA3363" w:rsidRPr="003143B0">
        <w:t xml:space="preserve">ального долга» </w:t>
      </w:r>
      <w:r w:rsidR="00B957C5" w:rsidRPr="003143B0">
        <w:t>67,5</w:t>
      </w:r>
      <w:r w:rsidR="0078321F" w:rsidRPr="003143B0">
        <w:t>%.</w:t>
      </w:r>
    </w:p>
    <w:p w:rsidR="002D5A3E" w:rsidRPr="003143B0" w:rsidRDefault="002D5A3E" w:rsidP="001C23B5">
      <w:pPr>
        <w:ind w:firstLine="709"/>
        <w:jc w:val="both"/>
      </w:pPr>
    </w:p>
    <w:p w:rsidR="0078321F" w:rsidRPr="003143B0" w:rsidRDefault="0078321F" w:rsidP="001C23B5">
      <w:pPr>
        <w:ind w:firstLine="709"/>
        <w:jc w:val="both"/>
      </w:pPr>
      <w:r w:rsidRPr="003143B0">
        <w:t>В 2014 году  расходы местного бюджета  сформированы по программно-целевому  принципу.  К финансированию принято 15 муниципальных программ. Объем программных расходов на</w:t>
      </w:r>
      <w:r w:rsidR="00DC44B6" w:rsidRPr="003143B0">
        <w:t xml:space="preserve"> 2014 год составляет </w:t>
      </w:r>
      <w:r w:rsidR="00E6225F" w:rsidRPr="003143B0">
        <w:t>5 317 506,3</w:t>
      </w:r>
      <w:r w:rsidRPr="003143B0">
        <w:t xml:space="preserve"> тыс. рублей,  непрограммных расходов  составляет </w:t>
      </w:r>
      <w:r w:rsidR="00E6225F" w:rsidRPr="003143B0">
        <w:t>151 950,8</w:t>
      </w:r>
      <w:r w:rsidRPr="003143B0">
        <w:t xml:space="preserve"> тыс. рублей.</w:t>
      </w:r>
    </w:p>
    <w:p w:rsidR="0078321F" w:rsidRPr="003143B0" w:rsidRDefault="0078321F" w:rsidP="001C23B5">
      <w:pPr>
        <w:ind w:firstLine="709"/>
        <w:jc w:val="both"/>
      </w:pPr>
      <w:r w:rsidRPr="003143B0">
        <w:t xml:space="preserve">Программные расходы в общем объеме расходов  на 2014 год составляют </w:t>
      </w:r>
      <w:r w:rsidR="00DC44B6" w:rsidRPr="003143B0">
        <w:t>97,2%, непрограммные 2,8</w:t>
      </w:r>
      <w:r w:rsidRPr="003143B0">
        <w:t xml:space="preserve"> %</w:t>
      </w:r>
    </w:p>
    <w:p w:rsidR="0078321F" w:rsidRPr="003143B0" w:rsidRDefault="00DC44B6" w:rsidP="001C23B5">
      <w:pPr>
        <w:ind w:firstLine="709"/>
        <w:jc w:val="both"/>
      </w:pPr>
      <w:r w:rsidRPr="003143B0">
        <w:t xml:space="preserve">За </w:t>
      </w:r>
      <w:r w:rsidR="004C616D" w:rsidRPr="003143B0">
        <w:t>9</w:t>
      </w:r>
      <w:r w:rsidRPr="003143B0">
        <w:t xml:space="preserve"> месяцев</w:t>
      </w:r>
      <w:r w:rsidR="0078321F" w:rsidRPr="003143B0">
        <w:t xml:space="preserve"> 2014 года муниципальные программы про</w:t>
      </w:r>
      <w:r w:rsidRPr="003143B0">
        <w:t xml:space="preserve">финансированы в сумме   </w:t>
      </w:r>
      <w:r w:rsidR="004C616D" w:rsidRPr="003143B0">
        <w:t>3 407 026,5</w:t>
      </w:r>
      <w:r w:rsidR="002976BA" w:rsidRPr="003143B0">
        <w:t xml:space="preserve"> тыс. </w:t>
      </w:r>
      <w:r w:rsidRPr="003143B0">
        <w:t xml:space="preserve">рублей, что составляет </w:t>
      </w:r>
      <w:r w:rsidR="008821EE" w:rsidRPr="003143B0">
        <w:t>64,1</w:t>
      </w:r>
      <w:r w:rsidR="0078321F" w:rsidRPr="003143B0">
        <w:t xml:space="preserve">% к годовому объему </w:t>
      </w:r>
      <w:r w:rsidR="002976BA" w:rsidRPr="003143B0">
        <w:t>ф</w:t>
      </w:r>
      <w:r w:rsidR="0078321F" w:rsidRPr="003143B0">
        <w:t xml:space="preserve">инансирования,  в том числе, за счет средств федерального и областного бюджета </w:t>
      </w:r>
      <w:r w:rsidR="008821EE" w:rsidRPr="003143B0">
        <w:t>1 561 569,9</w:t>
      </w:r>
      <w:r w:rsidR="0078321F" w:rsidRPr="003143B0">
        <w:t xml:space="preserve"> тыс. рублей, за счет ср</w:t>
      </w:r>
      <w:r w:rsidRPr="003143B0">
        <w:t xml:space="preserve">едств местного бюджета  </w:t>
      </w:r>
      <w:r w:rsidR="008821EE" w:rsidRPr="003143B0">
        <w:t>1 845 456,6</w:t>
      </w:r>
      <w:r w:rsidR="0078321F" w:rsidRPr="003143B0">
        <w:t xml:space="preserve"> тыс. рублей. </w:t>
      </w:r>
    </w:p>
    <w:p w:rsidR="0078321F" w:rsidRPr="003143B0" w:rsidRDefault="0078321F" w:rsidP="001C23B5">
      <w:pPr>
        <w:ind w:firstLine="709"/>
        <w:jc w:val="both"/>
      </w:pPr>
      <w:r w:rsidRPr="003143B0">
        <w:lastRenderedPageBreak/>
        <w:t xml:space="preserve">На финансирование непрограммных расходов </w:t>
      </w:r>
      <w:r w:rsidR="004C589B" w:rsidRPr="003143B0">
        <w:t>за 9 месяцев</w:t>
      </w:r>
      <w:r w:rsidRPr="003143B0">
        <w:t xml:space="preserve"> 2014 года направлены средства местного бюджета в сумме </w:t>
      </w:r>
      <w:r w:rsidR="004C589B" w:rsidRPr="003143B0">
        <w:t>95 422,3</w:t>
      </w:r>
      <w:r w:rsidRPr="003143B0">
        <w:t xml:space="preserve"> тыс. рублей или </w:t>
      </w:r>
      <w:r w:rsidR="004C589B" w:rsidRPr="003143B0">
        <w:t>62,7</w:t>
      </w:r>
      <w:r w:rsidR="00DC44B6" w:rsidRPr="003143B0">
        <w:t xml:space="preserve"> % к годовому объему финансирования.</w:t>
      </w:r>
    </w:p>
    <w:p w:rsidR="0078321F" w:rsidRPr="003143B0" w:rsidRDefault="0078321F" w:rsidP="001C23B5">
      <w:pPr>
        <w:ind w:firstLine="709"/>
        <w:jc w:val="both"/>
      </w:pPr>
      <w:r w:rsidRPr="003143B0">
        <w:t xml:space="preserve">         </w:t>
      </w:r>
    </w:p>
    <w:p w:rsidR="008E6E01" w:rsidRPr="003143B0" w:rsidRDefault="0078321F" w:rsidP="001C23B5">
      <w:pPr>
        <w:pStyle w:val="a3"/>
        <w:ind w:firstLine="709"/>
        <w:jc w:val="both"/>
      </w:pPr>
      <w:r w:rsidRPr="003143B0">
        <w:t xml:space="preserve">На финансирование адресной инвестиционной программы в 2014 году предусмотрены </w:t>
      </w:r>
      <w:r w:rsidR="00F54D4B" w:rsidRPr="003143B0">
        <w:t xml:space="preserve">бюджетные </w:t>
      </w:r>
      <w:r w:rsidRPr="003143B0">
        <w:t xml:space="preserve">ассигнования в сумме </w:t>
      </w:r>
      <w:r w:rsidR="00337695" w:rsidRPr="003143B0">
        <w:t>666 755,0</w:t>
      </w:r>
      <w:r w:rsidRPr="003143B0">
        <w:t xml:space="preserve"> тыс. рублей, из них средств</w:t>
      </w:r>
      <w:r w:rsidR="00F54D4B" w:rsidRPr="003143B0">
        <w:t>а</w:t>
      </w:r>
      <w:r w:rsidRPr="003143B0">
        <w:t xml:space="preserve">  государственной корпорации – Фонда содействия реформированию жил</w:t>
      </w:r>
      <w:r w:rsidR="00C86CC3" w:rsidRPr="003143B0">
        <w:t>ищно-коммунального хозяйства – 248 417,3</w:t>
      </w:r>
      <w:r w:rsidRPr="003143B0">
        <w:t xml:space="preserve"> тыс. рублей, </w:t>
      </w:r>
      <w:r w:rsidR="00337695" w:rsidRPr="003143B0">
        <w:t xml:space="preserve">федерального бюджета – 10 977,2 тыс. рублей, </w:t>
      </w:r>
      <w:r w:rsidRPr="003143B0">
        <w:t xml:space="preserve">областного бюджета –  </w:t>
      </w:r>
      <w:r w:rsidR="00C86CC3" w:rsidRPr="003143B0">
        <w:t>1</w:t>
      </w:r>
      <w:r w:rsidR="00337695" w:rsidRPr="003143B0">
        <w:t>20 711,3</w:t>
      </w:r>
      <w:r w:rsidRPr="003143B0">
        <w:t xml:space="preserve"> тыс. рублей, </w:t>
      </w:r>
      <w:r w:rsidR="00F54D4B" w:rsidRPr="003143B0">
        <w:t>средства</w:t>
      </w:r>
      <w:r w:rsidRPr="003143B0">
        <w:t xml:space="preserve"> местного бюджета – </w:t>
      </w:r>
      <w:r w:rsidR="00C86CC3" w:rsidRPr="003143B0">
        <w:t>28</w:t>
      </w:r>
      <w:r w:rsidR="00C94AC6" w:rsidRPr="003143B0">
        <w:t>6 649,2</w:t>
      </w:r>
      <w:r w:rsidRPr="003143B0">
        <w:t xml:space="preserve"> тыс. рублей. </w:t>
      </w:r>
    </w:p>
    <w:p w:rsidR="009B6CEC" w:rsidRPr="003143B0" w:rsidRDefault="009B6CEC" w:rsidP="008E6E01">
      <w:pPr>
        <w:pStyle w:val="a3"/>
        <w:ind w:firstLine="709"/>
        <w:jc w:val="center"/>
      </w:pPr>
    </w:p>
    <w:p w:rsidR="008E6E01" w:rsidRDefault="008E6E01" w:rsidP="00921FCC">
      <w:pPr>
        <w:pStyle w:val="a3"/>
        <w:ind w:firstLine="709"/>
        <w:jc w:val="both"/>
      </w:pPr>
      <w:r w:rsidRPr="003143B0">
        <w:t>Информация о реализации</w:t>
      </w:r>
      <w:r w:rsidR="00921FCC">
        <w:t xml:space="preserve"> </w:t>
      </w:r>
      <w:r w:rsidRPr="003143B0">
        <w:t>адресной инвестиционной программы</w:t>
      </w:r>
      <w:r w:rsidR="00921FCC">
        <w:t xml:space="preserve"> </w:t>
      </w:r>
      <w:r w:rsidRPr="003143B0">
        <w:t>муниципального образования «Северодвинск» по состоянию на 01.10.2014</w:t>
      </w:r>
      <w:r w:rsidR="00921FCC">
        <w:t xml:space="preserve"> отражена в таблице №</w:t>
      </w:r>
      <w:r w:rsidR="00556783">
        <w:t xml:space="preserve"> </w:t>
      </w:r>
      <w:r w:rsidR="00921FCC">
        <w:t>2:</w:t>
      </w:r>
    </w:p>
    <w:p w:rsidR="00921FCC" w:rsidRDefault="00921FCC" w:rsidP="00F21178">
      <w:pPr>
        <w:pStyle w:val="a3"/>
        <w:ind w:firstLine="709"/>
        <w:jc w:val="right"/>
        <w:rPr>
          <w:sz w:val="20"/>
          <w:szCs w:val="20"/>
        </w:rPr>
      </w:pPr>
    </w:p>
    <w:p w:rsidR="008E6E01" w:rsidRPr="003143B0" w:rsidRDefault="00F21178" w:rsidP="00F21178">
      <w:pPr>
        <w:pStyle w:val="a3"/>
        <w:ind w:firstLine="709"/>
        <w:jc w:val="right"/>
        <w:rPr>
          <w:sz w:val="20"/>
          <w:szCs w:val="20"/>
        </w:rPr>
      </w:pPr>
      <w:r w:rsidRPr="003143B0">
        <w:rPr>
          <w:sz w:val="20"/>
          <w:szCs w:val="20"/>
        </w:rPr>
        <w:t>Таблица №</w:t>
      </w:r>
      <w:r w:rsidR="00556783">
        <w:rPr>
          <w:sz w:val="20"/>
          <w:szCs w:val="20"/>
        </w:rPr>
        <w:t xml:space="preserve"> </w:t>
      </w:r>
      <w:r w:rsidRPr="003143B0"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914"/>
        <w:gridCol w:w="1914"/>
        <w:gridCol w:w="1915"/>
      </w:tblGrid>
      <w:tr w:rsidR="004424A1" w:rsidRPr="004424A1" w:rsidTr="004424A1">
        <w:tc>
          <w:tcPr>
            <w:tcW w:w="3828" w:type="dxa"/>
          </w:tcPr>
          <w:p w:rsidR="008E6E01" w:rsidRPr="004424A1" w:rsidRDefault="008E6E01" w:rsidP="004424A1">
            <w:pPr>
              <w:pStyle w:val="a3"/>
              <w:jc w:val="center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Источник</w:t>
            </w:r>
          </w:p>
        </w:tc>
        <w:tc>
          <w:tcPr>
            <w:tcW w:w="1914" w:type="dxa"/>
          </w:tcPr>
          <w:p w:rsidR="008E6E01" w:rsidRPr="004424A1" w:rsidRDefault="008E6E01" w:rsidP="004424A1">
            <w:pPr>
              <w:pStyle w:val="a3"/>
              <w:jc w:val="center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Утверждено</w:t>
            </w:r>
          </w:p>
        </w:tc>
        <w:tc>
          <w:tcPr>
            <w:tcW w:w="1914" w:type="dxa"/>
          </w:tcPr>
          <w:p w:rsidR="0008675A" w:rsidRPr="004424A1" w:rsidRDefault="008E6E01" w:rsidP="004424A1">
            <w:pPr>
              <w:pStyle w:val="a3"/>
              <w:jc w:val="center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915" w:type="dxa"/>
          </w:tcPr>
          <w:p w:rsidR="00001C6E" w:rsidRPr="004424A1" w:rsidRDefault="008E6E01" w:rsidP="004424A1">
            <w:pPr>
              <w:pStyle w:val="a3"/>
              <w:jc w:val="center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%</w:t>
            </w:r>
          </w:p>
          <w:p w:rsidR="008E6E01" w:rsidRPr="004424A1" w:rsidRDefault="008E6E01" w:rsidP="004424A1">
            <w:pPr>
              <w:pStyle w:val="a3"/>
              <w:jc w:val="center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 xml:space="preserve"> исполнения</w:t>
            </w:r>
          </w:p>
        </w:tc>
      </w:tr>
      <w:tr w:rsidR="004424A1" w:rsidRPr="004424A1" w:rsidTr="004424A1">
        <w:tc>
          <w:tcPr>
            <w:tcW w:w="3828" w:type="dxa"/>
          </w:tcPr>
          <w:p w:rsidR="008E6E01" w:rsidRPr="004424A1" w:rsidRDefault="0008675A" w:rsidP="004424A1">
            <w:pPr>
              <w:pStyle w:val="a3"/>
              <w:jc w:val="both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14" w:type="dxa"/>
          </w:tcPr>
          <w:p w:rsidR="008E6E01" w:rsidRPr="004424A1" w:rsidRDefault="0008675A" w:rsidP="004424A1">
            <w:pPr>
              <w:pStyle w:val="a3"/>
              <w:jc w:val="center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10 977,2</w:t>
            </w:r>
          </w:p>
        </w:tc>
        <w:tc>
          <w:tcPr>
            <w:tcW w:w="1914" w:type="dxa"/>
          </w:tcPr>
          <w:p w:rsidR="008E6E01" w:rsidRPr="004424A1" w:rsidRDefault="0008675A" w:rsidP="004424A1">
            <w:pPr>
              <w:pStyle w:val="a3"/>
              <w:jc w:val="center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0,0</w:t>
            </w:r>
          </w:p>
        </w:tc>
        <w:tc>
          <w:tcPr>
            <w:tcW w:w="1915" w:type="dxa"/>
          </w:tcPr>
          <w:p w:rsidR="008E6E01" w:rsidRPr="004424A1" w:rsidRDefault="0008675A" w:rsidP="004424A1">
            <w:pPr>
              <w:pStyle w:val="a3"/>
              <w:jc w:val="center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0,0</w:t>
            </w:r>
          </w:p>
        </w:tc>
      </w:tr>
      <w:tr w:rsidR="004424A1" w:rsidRPr="004424A1" w:rsidTr="004424A1">
        <w:tc>
          <w:tcPr>
            <w:tcW w:w="3828" w:type="dxa"/>
          </w:tcPr>
          <w:p w:rsidR="008E6E01" w:rsidRPr="004424A1" w:rsidRDefault="0008675A" w:rsidP="004424A1">
            <w:pPr>
              <w:pStyle w:val="a3"/>
              <w:jc w:val="both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Фонд содействия реформирования ЖКХ</w:t>
            </w:r>
          </w:p>
        </w:tc>
        <w:tc>
          <w:tcPr>
            <w:tcW w:w="1914" w:type="dxa"/>
          </w:tcPr>
          <w:p w:rsidR="008E6E01" w:rsidRPr="004424A1" w:rsidRDefault="0008675A" w:rsidP="004424A1">
            <w:pPr>
              <w:pStyle w:val="a3"/>
              <w:jc w:val="center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248 417,3</w:t>
            </w:r>
          </w:p>
        </w:tc>
        <w:tc>
          <w:tcPr>
            <w:tcW w:w="1914" w:type="dxa"/>
          </w:tcPr>
          <w:p w:rsidR="008E6E01" w:rsidRPr="004424A1" w:rsidRDefault="0008675A" w:rsidP="004424A1">
            <w:pPr>
              <w:pStyle w:val="a3"/>
              <w:jc w:val="center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43 979,6</w:t>
            </w:r>
          </w:p>
        </w:tc>
        <w:tc>
          <w:tcPr>
            <w:tcW w:w="1915" w:type="dxa"/>
          </w:tcPr>
          <w:p w:rsidR="008E6E01" w:rsidRPr="004424A1" w:rsidRDefault="0008675A" w:rsidP="004424A1">
            <w:pPr>
              <w:pStyle w:val="a3"/>
              <w:jc w:val="center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17,7</w:t>
            </w:r>
          </w:p>
        </w:tc>
      </w:tr>
      <w:tr w:rsidR="004424A1" w:rsidRPr="004424A1" w:rsidTr="004424A1">
        <w:tc>
          <w:tcPr>
            <w:tcW w:w="3828" w:type="dxa"/>
          </w:tcPr>
          <w:p w:rsidR="008E6E01" w:rsidRPr="004424A1" w:rsidRDefault="0008675A" w:rsidP="004424A1">
            <w:pPr>
              <w:pStyle w:val="a3"/>
              <w:jc w:val="both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14" w:type="dxa"/>
          </w:tcPr>
          <w:p w:rsidR="008E6E01" w:rsidRPr="004424A1" w:rsidRDefault="0008675A" w:rsidP="004424A1">
            <w:pPr>
              <w:pStyle w:val="a3"/>
              <w:jc w:val="center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120 711,4</w:t>
            </w:r>
          </w:p>
        </w:tc>
        <w:tc>
          <w:tcPr>
            <w:tcW w:w="1914" w:type="dxa"/>
          </w:tcPr>
          <w:p w:rsidR="008E6E01" w:rsidRPr="004424A1" w:rsidRDefault="0008675A" w:rsidP="004424A1">
            <w:pPr>
              <w:pStyle w:val="a3"/>
              <w:jc w:val="center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10 923,3</w:t>
            </w:r>
          </w:p>
        </w:tc>
        <w:tc>
          <w:tcPr>
            <w:tcW w:w="1915" w:type="dxa"/>
          </w:tcPr>
          <w:p w:rsidR="008E6E01" w:rsidRPr="004424A1" w:rsidRDefault="0008675A" w:rsidP="004424A1">
            <w:pPr>
              <w:pStyle w:val="a3"/>
              <w:jc w:val="center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9,0</w:t>
            </w:r>
          </w:p>
        </w:tc>
      </w:tr>
      <w:tr w:rsidR="004424A1" w:rsidRPr="004424A1" w:rsidTr="004424A1">
        <w:tc>
          <w:tcPr>
            <w:tcW w:w="3828" w:type="dxa"/>
          </w:tcPr>
          <w:p w:rsidR="008E6E01" w:rsidRPr="004424A1" w:rsidRDefault="0008675A" w:rsidP="004424A1">
            <w:pPr>
              <w:pStyle w:val="a3"/>
              <w:jc w:val="both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14" w:type="dxa"/>
          </w:tcPr>
          <w:p w:rsidR="008E6E01" w:rsidRPr="004424A1" w:rsidRDefault="0008675A" w:rsidP="004424A1">
            <w:pPr>
              <w:pStyle w:val="a3"/>
              <w:jc w:val="center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286 649,1</w:t>
            </w:r>
          </w:p>
        </w:tc>
        <w:tc>
          <w:tcPr>
            <w:tcW w:w="1914" w:type="dxa"/>
          </w:tcPr>
          <w:p w:rsidR="008E6E01" w:rsidRPr="004424A1" w:rsidRDefault="0008675A" w:rsidP="004424A1">
            <w:pPr>
              <w:pStyle w:val="a3"/>
              <w:jc w:val="center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82 251,3</w:t>
            </w:r>
          </w:p>
        </w:tc>
        <w:tc>
          <w:tcPr>
            <w:tcW w:w="1915" w:type="dxa"/>
          </w:tcPr>
          <w:p w:rsidR="008E6E01" w:rsidRPr="004424A1" w:rsidRDefault="0008675A" w:rsidP="004424A1">
            <w:pPr>
              <w:pStyle w:val="a3"/>
              <w:jc w:val="center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28,7</w:t>
            </w:r>
          </w:p>
        </w:tc>
      </w:tr>
      <w:tr w:rsidR="004424A1" w:rsidRPr="004424A1" w:rsidTr="004424A1">
        <w:tc>
          <w:tcPr>
            <w:tcW w:w="3828" w:type="dxa"/>
          </w:tcPr>
          <w:p w:rsidR="0008675A" w:rsidRPr="004424A1" w:rsidRDefault="0008675A" w:rsidP="004424A1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4424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14" w:type="dxa"/>
          </w:tcPr>
          <w:p w:rsidR="0008675A" w:rsidRPr="004424A1" w:rsidRDefault="0008675A" w:rsidP="004424A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424A1">
              <w:rPr>
                <w:b/>
                <w:sz w:val="20"/>
                <w:szCs w:val="20"/>
              </w:rPr>
              <w:t>666 755,0</w:t>
            </w:r>
          </w:p>
        </w:tc>
        <w:tc>
          <w:tcPr>
            <w:tcW w:w="1914" w:type="dxa"/>
          </w:tcPr>
          <w:p w:rsidR="0008675A" w:rsidRPr="004424A1" w:rsidRDefault="0008675A" w:rsidP="004424A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424A1">
              <w:rPr>
                <w:b/>
                <w:sz w:val="20"/>
                <w:szCs w:val="20"/>
              </w:rPr>
              <w:t>137 154,2</w:t>
            </w:r>
          </w:p>
        </w:tc>
        <w:tc>
          <w:tcPr>
            <w:tcW w:w="1915" w:type="dxa"/>
          </w:tcPr>
          <w:p w:rsidR="0008675A" w:rsidRPr="004424A1" w:rsidRDefault="0008675A" w:rsidP="004424A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424A1">
              <w:rPr>
                <w:b/>
                <w:sz w:val="20"/>
                <w:szCs w:val="20"/>
              </w:rPr>
              <w:t>20,6</w:t>
            </w:r>
          </w:p>
        </w:tc>
      </w:tr>
    </w:tbl>
    <w:p w:rsidR="00B13581" w:rsidRPr="003143B0" w:rsidRDefault="00B13581" w:rsidP="001C23B5">
      <w:pPr>
        <w:pStyle w:val="a3"/>
        <w:ind w:firstLine="709"/>
        <w:jc w:val="both"/>
      </w:pPr>
    </w:p>
    <w:p w:rsidR="00F54D4B" w:rsidRPr="00E26C7E" w:rsidRDefault="009B6CEC" w:rsidP="009B6CEC">
      <w:pPr>
        <w:pStyle w:val="a3"/>
        <w:ind w:firstLine="709"/>
        <w:jc w:val="both"/>
      </w:pPr>
      <w:r w:rsidRPr="00E26C7E">
        <w:t xml:space="preserve">Расходы на финансирование адресной инвестиционной программы за 9 месяцев 2014 года составили 137 154,2 тыс. рублей или 20,6 %. </w:t>
      </w:r>
    </w:p>
    <w:p w:rsidR="002D5A3E" w:rsidRPr="00E26C7E" w:rsidRDefault="002D5A3E" w:rsidP="009B6CEC">
      <w:pPr>
        <w:pStyle w:val="a3"/>
        <w:ind w:firstLine="709"/>
        <w:jc w:val="both"/>
      </w:pPr>
    </w:p>
    <w:p w:rsidR="009B6CEC" w:rsidRPr="00E26C7E" w:rsidRDefault="008D6721" w:rsidP="009B6CEC">
      <w:pPr>
        <w:pStyle w:val="a3"/>
        <w:ind w:firstLine="709"/>
        <w:jc w:val="both"/>
      </w:pPr>
      <w:r w:rsidRPr="00E26C7E">
        <w:t xml:space="preserve">В отчетном периоде не использовались </w:t>
      </w:r>
      <w:r w:rsidR="00F54D4B" w:rsidRPr="00E26C7E">
        <w:t>средства федерального бюджета (исполнение 0%), крайне неудовлетворительно используются средства областного бюджета (9%) и средства Фонда содействия реформирования ЖКХ (17,7%).</w:t>
      </w:r>
    </w:p>
    <w:p w:rsidR="007C4811" w:rsidRPr="003143B0" w:rsidRDefault="007C4811" w:rsidP="001C23B5">
      <w:pPr>
        <w:pStyle w:val="a3"/>
        <w:ind w:firstLine="709"/>
        <w:jc w:val="both"/>
      </w:pPr>
    </w:p>
    <w:p w:rsidR="0078321F" w:rsidRPr="003143B0" w:rsidRDefault="008D6721" w:rsidP="001C23B5">
      <w:pPr>
        <w:pStyle w:val="a3"/>
        <w:ind w:firstLine="709"/>
        <w:jc w:val="both"/>
      </w:pPr>
      <w:r>
        <w:t>Р</w:t>
      </w:r>
      <w:r w:rsidR="0078321F" w:rsidRPr="003143B0">
        <w:t xml:space="preserve">ешением о местном бюджете на 2014 год предусмотрены ассигнования в резервный фонд Администрации Северодвинска в сумме 9 500,0  тыс. рублей. </w:t>
      </w:r>
    </w:p>
    <w:p w:rsidR="0078321F" w:rsidRPr="003143B0" w:rsidRDefault="00C86CC3" w:rsidP="001C23B5">
      <w:pPr>
        <w:pStyle w:val="a3"/>
        <w:ind w:firstLine="709"/>
        <w:jc w:val="both"/>
      </w:pPr>
      <w:r w:rsidRPr="003143B0">
        <w:t xml:space="preserve">За </w:t>
      </w:r>
      <w:r w:rsidR="002B7F36" w:rsidRPr="003143B0">
        <w:t>9</w:t>
      </w:r>
      <w:r w:rsidRPr="003143B0">
        <w:t xml:space="preserve"> месяцев</w:t>
      </w:r>
      <w:r w:rsidR="0078321F" w:rsidRPr="003143B0">
        <w:t xml:space="preserve"> 2014 года средства из резервного фонда Администрации Северодвинска не использовались.</w:t>
      </w:r>
    </w:p>
    <w:p w:rsidR="0078321F" w:rsidRPr="003143B0" w:rsidRDefault="0078321F" w:rsidP="001C23B5">
      <w:pPr>
        <w:pStyle w:val="a3"/>
        <w:ind w:firstLine="709"/>
        <w:jc w:val="both"/>
      </w:pPr>
    </w:p>
    <w:p w:rsidR="0078321F" w:rsidRPr="003143B0" w:rsidRDefault="0078321F" w:rsidP="001C23B5">
      <w:pPr>
        <w:ind w:firstLine="709"/>
        <w:jc w:val="both"/>
        <w:rPr>
          <w:b/>
          <w:bCs/>
        </w:rPr>
      </w:pPr>
      <w:r w:rsidRPr="003143B0">
        <w:rPr>
          <w:b/>
          <w:bCs/>
        </w:rPr>
        <w:t>Выводы:</w:t>
      </w:r>
    </w:p>
    <w:p w:rsidR="00667D74" w:rsidRPr="003143B0" w:rsidRDefault="00667D74" w:rsidP="001C23B5">
      <w:pPr>
        <w:ind w:firstLine="709"/>
        <w:jc w:val="both"/>
        <w:rPr>
          <w:b/>
        </w:rPr>
      </w:pPr>
    </w:p>
    <w:p w:rsidR="0078321F" w:rsidRPr="003143B0" w:rsidRDefault="00DC44B6" w:rsidP="001C23B5">
      <w:pPr>
        <w:pStyle w:val="a3"/>
        <w:ind w:firstLine="709"/>
        <w:jc w:val="both"/>
      </w:pPr>
      <w:r w:rsidRPr="003143B0">
        <w:t>1.</w:t>
      </w:r>
      <w:r w:rsidR="00AC51AE" w:rsidRPr="003143B0">
        <w:t xml:space="preserve"> </w:t>
      </w:r>
      <w:r w:rsidR="0078321F" w:rsidRPr="003143B0">
        <w:t xml:space="preserve">Местный бюджет по доходам за </w:t>
      </w:r>
      <w:r w:rsidR="00AC51AE" w:rsidRPr="003143B0">
        <w:t>9</w:t>
      </w:r>
      <w:r w:rsidR="002C4E07" w:rsidRPr="003143B0">
        <w:t xml:space="preserve"> месяцев</w:t>
      </w:r>
      <w:r w:rsidR="0078321F" w:rsidRPr="003143B0">
        <w:t xml:space="preserve"> 2014 года исполнен на  </w:t>
      </w:r>
      <w:r w:rsidR="00F95740" w:rsidRPr="003143B0">
        <w:t xml:space="preserve">3 864 066,0 </w:t>
      </w:r>
      <w:r w:rsidR="0078321F" w:rsidRPr="003143B0">
        <w:t xml:space="preserve">тыс. рублей, что составляет </w:t>
      </w:r>
      <w:r w:rsidR="00F95740" w:rsidRPr="003143B0">
        <w:t>72,5</w:t>
      </w:r>
      <w:r w:rsidR="00851256" w:rsidRPr="003143B0">
        <w:t xml:space="preserve"> % к уточненному плану на 2014 год</w:t>
      </w:r>
      <w:r w:rsidR="0078321F" w:rsidRPr="003143B0">
        <w:t xml:space="preserve">. Основным источником налоговых поступлений в доход местного бюджета является налог на доходы физических лиц, что составляет </w:t>
      </w:r>
      <w:r w:rsidR="00600B93" w:rsidRPr="003143B0">
        <w:t>79,</w:t>
      </w:r>
      <w:r w:rsidR="00B468AB" w:rsidRPr="003143B0">
        <w:t>2</w:t>
      </w:r>
      <w:r w:rsidR="0078321F" w:rsidRPr="003143B0">
        <w:t xml:space="preserve">% от суммы </w:t>
      </w:r>
      <w:r w:rsidR="00B73CE3" w:rsidRPr="003143B0">
        <w:t xml:space="preserve">исполненных </w:t>
      </w:r>
      <w:r w:rsidR="0078321F" w:rsidRPr="003143B0">
        <w:t>налоговых доходов.</w:t>
      </w:r>
    </w:p>
    <w:p w:rsidR="0078321F" w:rsidRPr="003143B0" w:rsidRDefault="0078321F" w:rsidP="001C23B5">
      <w:pPr>
        <w:ind w:firstLine="709"/>
        <w:jc w:val="both"/>
      </w:pPr>
      <w:r w:rsidRPr="003143B0">
        <w:t xml:space="preserve">Расходы местного бюджета в отчетном периоде исполнены в сумме </w:t>
      </w:r>
      <w:r w:rsidR="002D0DEE" w:rsidRPr="003143B0">
        <w:t>3 502 448,8</w:t>
      </w:r>
      <w:r w:rsidR="00851256" w:rsidRPr="003143B0">
        <w:t xml:space="preserve"> тыс. рублей или </w:t>
      </w:r>
      <w:r w:rsidR="002D0DEE" w:rsidRPr="003143B0">
        <w:t>64,0</w:t>
      </w:r>
      <w:r w:rsidR="00851256" w:rsidRPr="003143B0">
        <w:t xml:space="preserve"> % от уточненных годовых назначений</w:t>
      </w:r>
      <w:r w:rsidRPr="003143B0">
        <w:t xml:space="preserve">. </w:t>
      </w:r>
    </w:p>
    <w:p w:rsidR="0078321F" w:rsidRPr="003143B0" w:rsidRDefault="0078321F" w:rsidP="001C23B5">
      <w:pPr>
        <w:autoSpaceDE w:val="0"/>
        <w:autoSpaceDN w:val="0"/>
        <w:adjustRightInd w:val="0"/>
        <w:ind w:firstLine="709"/>
        <w:jc w:val="both"/>
      </w:pPr>
      <w:r w:rsidRPr="003143B0">
        <w:t xml:space="preserve"> По состоянию на 01.</w:t>
      </w:r>
      <w:r w:rsidR="00B761F6" w:rsidRPr="003143B0">
        <w:t>10</w:t>
      </w:r>
      <w:r w:rsidRPr="003143B0">
        <w:t xml:space="preserve">.2014 сложился профицит бюджета в размере  </w:t>
      </w:r>
      <w:r w:rsidR="00B761F6" w:rsidRPr="003143B0">
        <w:t xml:space="preserve">361 617,2 </w:t>
      </w:r>
      <w:r w:rsidRPr="003143B0">
        <w:t>тыс. рублей.</w:t>
      </w:r>
    </w:p>
    <w:p w:rsidR="00D613A3" w:rsidRPr="003143B0" w:rsidRDefault="0078321F" w:rsidP="001C23B5">
      <w:pPr>
        <w:ind w:firstLine="709"/>
        <w:jc w:val="both"/>
      </w:pPr>
      <w:r w:rsidRPr="003143B0">
        <w:t xml:space="preserve">2. </w:t>
      </w:r>
      <w:r w:rsidR="008B4B58" w:rsidRPr="003143B0">
        <w:t xml:space="preserve">По-прежнему сохраняется неравномерность финансирования расходов по разделам бюджета. </w:t>
      </w:r>
    </w:p>
    <w:p w:rsidR="0078321F" w:rsidRPr="003143B0" w:rsidRDefault="0078321F" w:rsidP="00667D74">
      <w:pPr>
        <w:ind w:firstLine="709"/>
        <w:jc w:val="both"/>
      </w:pPr>
      <w:r w:rsidRPr="003143B0">
        <w:t xml:space="preserve">3. </w:t>
      </w:r>
      <w:r w:rsidR="008A2597" w:rsidRPr="003143B0">
        <w:t xml:space="preserve">За 9 месяцев </w:t>
      </w:r>
      <w:r w:rsidRPr="003143B0">
        <w:t xml:space="preserve">2014 года муниципальные программы профинансированы в сумме   </w:t>
      </w:r>
      <w:r w:rsidR="008A2597" w:rsidRPr="003143B0">
        <w:t>3 407 026,5</w:t>
      </w:r>
      <w:r w:rsidR="002976BA" w:rsidRPr="003143B0">
        <w:t xml:space="preserve"> тыс. рублей</w:t>
      </w:r>
      <w:r w:rsidRPr="003143B0">
        <w:t xml:space="preserve">   или </w:t>
      </w:r>
      <w:r w:rsidR="008A2597" w:rsidRPr="003143B0">
        <w:t xml:space="preserve">64,0 </w:t>
      </w:r>
      <w:r w:rsidRPr="003143B0">
        <w:t xml:space="preserve">% к годовому объему финансирования, в том числе, за счет средств федерального и областного бюджета </w:t>
      </w:r>
      <w:r w:rsidR="002976BA" w:rsidRPr="003143B0">
        <w:t>1</w:t>
      </w:r>
      <w:r w:rsidR="008A2597" w:rsidRPr="003143B0">
        <w:t> 561 569,9</w:t>
      </w:r>
      <w:r w:rsidRPr="003143B0">
        <w:t xml:space="preserve"> тыс. рублей, за счет ср</w:t>
      </w:r>
      <w:r w:rsidR="002976BA" w:rsidRPr="003143B0">
        <w:t>едств местного бюджета 1</w:t>
      </w:r>
      <w:r w:rsidR="008A2597" w:rsidRPr="003143B0">
        <w:t> 845 456,6</w:t>
      </w:r>
      <w:r w:rsidRPr="003143B0">
        <w:t xml:space="preserve"> тыс. рублей. </w:t>
      </w:r>
    </w:p>
    <w:p w:rsidR="0078321F" w:rsidRPr="003143B0" w:rsidRDefault="0078321F" w:rsidP="00667D74">
      <w:pPr>
        <w:ind w:firstLine="709"/>
        <w:jc w:val="both"/>
      </w:pPr>
      <w:r w:rsidRPr="003143B0">
        <w:t xml:space="preserve">На финансирование непрограммных расходов </w:t>
      </w:r>
      <w:r w:rsidR="009C7B24" w:rsidRPr="003143B0">
        <w:t xml:space="preserve">за 9 месяцев </w:t>
      </w:r>
      <w:r w:rsidRPr="003143B0">
        <w:t xml:space="preserve"> 2014 года направлены средства ме</w:t>
      </w:r>
      <w:r w:rsidR="002976BA" w:rsidRPr="003143B0">
        <w:t xml:space="preserve">стного бюджета в сумме </w:t>
      </w:r>
      <w:r w:rsidR="009C7B24" w:rsidRPr="003143B0">
        <w:t>95 422,3</w:t>
      </w:r>
      <w:r w:rsidRPr="003143B0">
        <w:t xml:space="preserve"> тыс. рублей или </w:t>
      </w:r>
      <w:r w:rsidR="009C7B24" w:rsidRPr="003143B0">
        <w:t>62,7</w:t>
      </w:r>
      <w:r w:rsidRPr="003143B0">
        <w:t xml:space="preserve"> %.</w:t>
      </w:r>
    </w:p>
    <w:p w:rsidR="00667D74" w:rsidRPr="003143B0" w:rsidRDefault="0078321F" w:rsidP="00667D74">
      <w:pPr>
        <w:pStyle w:val="a3"/>
        <w:numPr>
          <w:ilvl w:val="0"/>
          <w:numId w:val="2"/>
        </w:numPr>
        <w:ind w:left="0" w:firstLine="709"/>
        <w:jc w:val="both"/>
      </w:pPr>
      <w:r w:rsidRPr="003143B0">
        <w:lastRenderedPageBreak/>
        <w:t>Общий объем финансирования адресной инвест</w:t>
      </w:r>
      <w:r w:rsidR="002976BA" w:rsidRPr="003143B0">
        <w:t xml:space="preserve">иционной программы исполнен за </w:t>
      </w:r>
      <w:r w:rsidR="000E3FDE" w:rsidRPr="003143B0">
        <w:t>9</w:t>
      </w:r>
      <w:r w:rsidR="002976BA" w:rsidRPr="003143B0">
        <w:t xml:space="preserve"> месяцев</w:t>
      </w:r>
      <w:r w:rsidRPr="003143B0">
        <w:t xml:space="preserve"> 2014 года на </w:t>
      </w:r>
      <w:r w:rsidR="000E3FDE" w:rsidRPr="003143B0">
        <w:t>20,6</w:t>
      </w:r>
      <w:r w:rsidRPr="003143B0">
        <w:t xml:space="preserve">%. Расходы составили </w:t>
      </w:r>
      <w:r w:rsidR="000E3FDE" w:rsidRPr="003143B0">
        <w:t>137 154,2</w:t>
      </w:r>
      <w:r w:rsidR="00315F2C" w:rsidRPr="003143B0">
        <w:t xml:space="preserve"> тыс. рублей при предусмотрен</w:t>
      </w:r>
      <w:r w:rsidR="00F0746B" w:rsidRPr="003143B0">
        <w:t>н</w:t>
      </w:r>
      <w:r w:rsidR="00315F2C" w:rsidRPr="003143B0">
        <w:t>ых бюджетны</w:t>
      </w:r>
      <w:r w:rsidR="00F0746B" w:rsidRPr="003143B0">
        <w:t>х</w:t>
      </w:r>
      <w:r w:rsidR="00315F2C" w:rsidRPr="003143B0">
        <w:t xml:space="preserve"> ассигнованиях на 2014 год  в сумме 666 755,0 тыс. рублей.</w:t>
      </w:r>
    </w:p>
    <w:p w:rsidR="0078321F" w:rsidRPr="00C55E2A" w:rsidRDefault="00F54D4B" w:rsidP="00667D74">
      <w:pPr>
        <w:pStyle w:val="a3"/>
        <w:ind w:firstLine="709"/>
        <w:jc w:val="both"/>
      </w:pPr>
      <w:r w:rsidRPr="00C55E2A">
        <w:t>А</w:t>
      </w:r>
      <w:r w:rsidR="00667D74" w:rsidRPr="00C55E2A">
        <w:t>дресная</w:t>
      </w:r>
      <w:r w:rsidRPr="00C55E2A">
        <w:t xml:space="preserve"> инвестиционная программ</w:t>
      </w:r>
      <w:r w:rsidR="00667D74" w:rsidRPr="00C55E2A">
        <w:t>а</w:t>
      </w:r>
      <w:r w:rsidRPr="00C55E2A">
        <w:t xml:space="preserve"> </w:t>
      </w:r>
      <w:r w:rsidR="00C55E2A" w:rsidRPr="00C55E2A">
        <w:t>исполняется неудовлетворительно: н</w:t>
      </w:r>
      <w:r w:rsidRPr="00C55E2A">
        <w:t>е используются средства федерального бюджета (исполнение 0%), средства областного бюджета</w:t>
      </w:r>
      <w:r w:rsidR="008D6721" w:rsidRPr="00C55E2A">
        <w:t xml:space="preserve"> исполнены на 9%</w:t>
      </w:r>
      <w:r w:rsidRPr="00C55E2A">
        <w:t xml:space="preserve"> и средства Фонда содействия реформирования ЖКХ</w:t>
      </w:r>
      <w:r w:rsidR="008D6721" w:rsidRPr="00C55E2A">
        <w:t xml:space="preserve"> </w:t>
      </w:r>
      <w:r w:rsidR="00C55E2A" w:rsidRPr="00C55E2A">
        <w:t xml:space="preserve"> исполнены </w:t>
      </w:r>
      <w:r w:rsidR="008D6721" w:rsidRPr="00C55E2A">
        <w:t>на 17,7%</w:t>
      </w:r>
      <w:r w:rsidRPr="00C55E2A">
        <w:t>.</w:t>
      </w:r>
    </w:p>
    <w:p w:rsidR="0078321F" w:rsidRPr="003143B0" w:rsidRDefault="001C0FB9" w:rsidP="00667D74">
      <w:pPr>
        <w:pStyle w:val="a3"/>
        <w:ind w:firstLine="709"/>
        <w:jc w:val="both"/>
      </w:pPr>
      <w:r w:rsidRPr="003143B0">
        <w:t>5</w:t>
      </w:r>
      <w:r w:rsidR="0078321F" w:rsidRPr="003143B0">
        <w:t xml:space="preserve">. При исполнении местного бюджета по расходам </w:t>
      </w:r>
      <w:r w:rsidR="00640320" w:rsidRPr="003143B0">
        <w:t>за 9 месяцев</w:t>
      </w:r>
      <w:r w:rsidR="0078321F" w:rsidRPr="003143B0">
        <w:t xml:space="preserve"> 2014 года неоднократно вносились корректировки, изменяющие объем бюджетных ассигнований на финансовое обеспечение реализации муниципальных программ.</w:t>
      </w:r>
    </w:p>
    <w:p w:rsidR="0078321F" w:rsidRDefault="0078321F" w:rsidP="001C23B5">
      <w:pPr>
        <w:ind w:firstLine="709"/>
        <w:jc w:val="both"/>
      </w:pPr>
    </w:p>
    <w:p w:rsidR="00D618F4" w:rsidRPr="003143B0" w:rsidRDefault="00D618F4" w:rsidP="001C23B5">
      <w:pPr>
        <w:ind w:firstLine="709"/>
        <w:jc w:val="both"/>
      </w:pPr>
    </w:p>
    <w:p w:rsidR="001C23B5" w:rsidRPr="003143B0" w:rsidRDefault="001C23B5" w:rsidP="00BE3877">
      <w:pPr>
        <w:jc w:val="both"/>
      </w:pPr>
    </w:p>
    <w:p w:rsidR="00BE3877" w:rsidRPr="003143B0" w:rsidRDefault="00BE3877" w:rsidP="00BE3877">
      <w:pPr>
        <w:jc w:val="both"/>
      </w:pPr>
      <w:r w:rsidRPr="003143B0">
        <w:t>Председател</w:t>
      </w:r>
      <w:r w:rsidR="001C23B5" w:rsidRPr="003143B0">
        <w:t>ь</w:t>
      </w:r>
      <w:r w:rsidRPr="003143B0">
        <w:t xml:space="preserve"> Контрольно-счетной </w:t>
      </w:r>
    </w:p>
    <w:p w:rsidR="00BE3877" w:rsidRPr="003143B0" w:rsidRDefault="00BE3877" w:rsidP="00BE3877">
      <w:pPr>
        <w:jc w:val="both"/>
      </w:pPr>
      <w:r w:rsidRPr="003143B0">
        <w:t xml:space="preserve">палаты Северодвинска                                                                                 </w:t>
      </w:r>
      <w:r w:rsidR="002035A7">
        <w:t xml:space="preserve">     </w:t>
      </w:r>
      <w:r w:rsidRPr="003143B0">
        <w:t xml:space="preserve">        </w:t>
      </w:r>
      <w:r w:rsidR="001C23B5" w:rsidRPr="003143B0">
        <w:t>О.А.Попов</w:t>
      </w:r>
    </w:p>
    <w:p w:rsidR="00107C54" w:rsidRPr="003143B0" w:rsidRDefault="00107C54" w:rsidP="00E3105B"/>
    <w:p w:rsidR="00107C54" w:rsidRPr="003143B0" w:rsidRDefault="00107C54" w:rsidP="00E3105B"/>
    <w:p w:rsidR="00107C54" w:rsidRPr="003143B0" w:rsidRDefault="001C0FB9" w:rsidP="00F458AD">
      <w:pPr>
        <w:ind w:left="708" w:hanging="708"/>
        <w:rPr>
          <w:sz w:val="20"/>
          <w:szCs w:val="20"/>
        </w:rPr>
      </w:pPr>
      <w:r w:rsidRPr="003143B0">
        <w:rPr>
          <w:sz w:val="20"/>
          <w:szCs w:val="20"/>
        </w:rPr>
        <w:t xml:space="preserve">исп. </w:t>
      </w:r>
      <w:r w:rsidR="00F458AD" w:rsidRPr="003143B0">
        <w:rPr>
          <w:sz w:val="20"/>
          <w:szCs w:val="20"/>
        </w:rPr>
        <w:t>Минина Е.В.</w:t>
      </w:r>
    </w:p>
    <w:p w:rsidR="00107C54" w:rsidRPr="00107C54" w:rsidRDefault="001C0FB9" w:rsidP="00E3105B">
      <w:pPr>
        <w:rPr>
          <w:sz w:val="20"/>
          <w:szCs w:val="20"/>
        </w:rPr>
      </w:pPr>
      <w:r w:rsidRPr="003143B0">
        <w:rPr>
          <w:sz w:val="20"/>
          <w:szCs w:val="20"/>
        </w:rPr>
        <w:t>58-39-8</w:t>
      </w:r>
      <w:r w:rsidR="00F458AD" w:rsidRPr="003143B0">
        <w:rPr>
          <w:sz w:val="20"/>
          <w:szCs w:val="20"/>
        </w:rPr>
        <w:t>5</w:t>
      </w:r>
    </w:p>
    <w:sectPr w:rsidR="00107C54" w:rsidRPr="00107C54" w:rsidSect="004F40D1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D2" w:rsidRDefault="007F1CD2" w:rsidP="00F67717">
      <w:r>
        <w:separator/>
      </w:r>
    </w:p>
  </w:endnote>
  <w:endnote w:type="continuationSeparator" w:id="1">
    <w:p w:rsidR="007F1CD2" w:rsidRDefault="007F1CD2" w:rsidP="00F6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D2" w:rsidRDefault="007F1CD2" w:rsidP="00F67717">
      <w:r>
        <w:separator/>
      </w:r>
    </w:p>
  </w:footnote>
  <w:footnote w:type="continuationSeparator" w:id="1">
    <w:p w:rsidR="007F1CD2" w:rsidRDefault="007F1CD2" w:rsidP="00F67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3B" w:rsidRDefault="00CD4240">
    <w:pPr>
      <w:pStyle w:val="a7"/>
      <w:jc w:val="center"/>
    </w:pPr>
    <w:fldSimple w:instr=" PAGE   \* MERGEFORMAT ">
      <w:r w:rsidR="00BE20CA">
        <w:rPr>
          <w:noProof/>
        </w:rPr>
        <w:t>5</w:t>
      </w:r>
    </w:fldSimple>
  </w:p>
  <w:p w:rsidR="0066123B" w:rsidRDefault="006612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386"/>
    <w:multiLevelType w:val="hybridMultilevel"/>
    <w:tmpl w:val="34AAE798"/>
    <w:lvl w:ilvl="0" w:tplc="5606A2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272458"/>
    <w:multiLevelType w:val="hybridMultilevel"/>
    <w:tmpl w:val="64A476CC"/>
    <w:lvl w:ilvl="0" w:tplc="72EC3C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DD1515"/>
    <w:multiLevelType w:val="hybridMultilevel"/>
    <w:tmpl w:val="D42E8BF4"/>
    <w:lvl w:ilvl="0" w:tplc="8CF4D5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94E2AF9"/>
    <w:multiLevelType w:val="hybridMultilevel"/>
    <w:tmpl w:val="A90EF6FA"/>
    <w:lvl w:ilvl="0" w:tplc="22AA3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6F0E48"/>
    <w:multiLevelType w:val="hybridMultilevel"/>
    <w:tmpl w:val="FCB42BEC"/>
    <w:lvl w:ilvl="0" w:tplc="AE965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816A7B"/>
    <w:multiLevelType w:val="hybridMultilevel"/>
    <w:tmpl w:val="64DCE596"/>
    <w:lvl w:ilvl="0" w:tplc="B7CC99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B1F2CC3"/>
    <w:multiLevelType w:val="hybridMultilevel"/>
    <w:tmpl w:val="D1985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05B"/>
    <w:rsid w:val="00001C6E"/>
    <w:rsid w:val="00004F98"/>
    <w:rsid w:val="000060DE"/>
    <w:rsid w:val="0000740B"/>
    <w:rsid w:val="00013FD1"/>
    <w:rsid w:val="00024AE3"/>
    <w:rsid w:val="000330C0"/>
    <w:rsid w:val="000334B6"/>
    <w:rsid w:val="00040BF4"/>
    <w:rsid w:val="00046488"/>
    <w:rsid w:val="000520B8"/>
    <w:rsid w:val="000849E1"/>
    <w:rsid w:val="0008675A"/>
    <w:rsid w:val="000A282B"/>
    <w:rsid w:val="000B07DD"/>
    <w:rsid w:val="000B631C"/>
    <w:rsid w:val="000C34C6"/>
    <w:rsid w:val="000D2EA0"/>
    <w:rsid w:val="000E2F33"/>
    <w:rsid w:val="000E3FDE"/>
    <w:rsid w:val="000E4B87"/>
    <w:rsid w:val="000F1944"/>
    <w:rsid w:val="000F5E63"/>
    <w:rsid w:val="00101F7E"/>
    <w:rsid w:val="0010333F"/>
    <w:rsid w:val="00107C54"/>
    <w:rsid w:val="00114C7E"/>
    <w:rsid w:val="00131742"/>
    <w:rsid w:val="0013617C"/>
    <w:rsid w:val="00147B86"/>
    <w:rsid w:val="0016045C"/>
    <w:rsid w:val="00160766"/>
    <w:rsid w:val="00162766"/>
    <w:rsid w:val="001641DD"/>
    <w:rsid w:val="00181CCB"/>
    <w:rsid w:val="00182E75"/>
    <w:rsid w:val="0019769F"/>
    <w:rsid w:val="001A56CE"/>
    <w:rsid w:val="001B4E07"/>
    <w:rsid w:val="001C03E5"/>
    <w:rsid w:val="001C0FB9"/>
    <w:rsid w:val="001C23B5"/>
    <w:rsid w:val="001C5A9B"/>
    <w:rsid w:val="001D1B6D"/>
    <w:rsid w:val="001D219D"/>
    <w:rsid w:val="001E25BB"/>
    <w:rsid w:val="001E3F41"/>
    <w:rsid w:val="001E576E"/>
    <w:rsid w:val="001E7611"/>
    <w:rsid w:val="001F0F0E"/>
    <w:rsid w:val="002024B1"/>
    <w:rsid w:val="002035A7"/>
    <w:rsid w:val="002111BD"/>
    <w:rsid w:val="00211442"/>
    <w:rsid w:val="00222F56"/>
    <w:rsid w:val="00223DB5"/>
    <w:rsid w:val="002319E3"/>
    <w:rsid w:val="00241FD0"/>
    <w:rsid w:val="0024452B"/>
    <w:rsid w:val="00261CA8"/>
    <w:rsid w:val="00270F74"/>
    <w:rsid w:val="002764F2"/>
    <w:rsid w:val="00283494"/>
    <w:rsid w:val="0029178B"/>
    <w:rsid w:val="00291D14"/>
    <w:rsid w:val="00292203"/>
    <w:rsid w:val="002976BA"/>
    <w:rsid w:val="002A1545"/>
    <w:rsid w:val="002A2B3D"/>
    <w:rsid w:val="002A36C6"/>
    <w:rsid w:val="002B7F36"/>
    <w:rsid w:val="002C4E07"/>
    <w:rsid w:val="002D0DEE"/>
    <w:rsid w:val="002D5A3E"/>
    <w:rsid w:val="002E29E9"/>
    <w:rsid w:val="002E6636"/>
    <w:rsid w:val="002E7264"/>
    <w:rsid w:val="002E77DD"/>
    <w:rsid w:val="00310DA3"/>
    <w:rsid w:val="003143B0"/>
    <w:rsid w:val="00315F2C"/>
    <w:rsid w:val="00321325"/>
    <w:rsid w:val="003311A7"/>
    <w:rsid w:val="003336DB"/>
    <w:rsid w:val="00337695"/>
    <w:rsid w:val="0034086A"/>
    <w:rsid w:val="0034751D"/>
    <w:rsid w:val="00352ED6"/>
    <w:rsid w:val="00363665"/>
    <w:rsid w:val="00363A9D"/>
    <w:rsid w:val="00373102"/>
    <w:rsid w:val="00392F3A"/>
    <w:rsid w:val="003A598C"/>
    <w:rsid w:val="003B55E1"/>
    <w:rsid w:val="003B5961"/>
    <w:rsid w:val="003D295A"/>
    <w:rsid w:val="003D3CA6"/>
    <w:rsid w:val="004017A0"/>
    <w:rsid w:val="00401A47"/>
    <w:rsid w:val="00402A20"/>
    <w:rsid w:val="004046A3"/>
    <w:rsid w:val="00405C6C"/>
    <w:rsid w:val="004071C2"/>
    <w:rsid w:val="0041178B"/>
    <w:rsid w:val="00424BE1"/>
    <w:rsid w:val="004267CF"/>
    <w:rsid w:val="0043133E"/>
    <w:rsid w:val="004424A1"/>
    <w:rsid w:val="00442A0A"/>
    <w:rsid w:val="004444B5"/>
    <w:rsid w:val="004510CD"/>
    <w:rsid w:val="004530F0"/>
    <w:rsid w:val="00463A71"/>
    <w:rsid w:val="0047043C"/>
    <w:rsid w:val="00471CC2"/>
    <w:rsid w:val="0047658B"/>
    <w:rsid w:val="00493E8D"/>
    <w:rsid w:val="00496EBC"/>
    <w:rsid w:val="004B1D42"/>
    <w:rsid w:val="004B6C2B"/>
    <w:rsid w:val="004C3585"/>
    <w:rsid w:val="004C43D7"/>
    <w:rsid w:val="004C589B"/>
    <w:rsid w:val="004C616D"/>
    <w:rsid w:val="004C670C"/>
    <w:rsid w:val="004C7BF9"/>
    <w:rsid w:val="004F40D1"/>
    <w:rsid w:val="00505EB9"/>
    <w:rsid w:val="00523D97"/>
    <w:rsid w:val="00530130"/>
    <w:rsid w:val="00533F62"/>
    <w:rsid w:val="00534BEE"/>
    <w:rsid w:val="0053584C"/>
    <w:rsid w:val="0055400B"/>
    <w:rsid w:val="00556783"/>
    <w:rsid w:val="005569E8"/>
    <w:rsid w:val="00556A39"/>
    <w:rsid w:val="005707C5"/>
    <w:rsid w:val="00575198"/>
    <w:rsid w:val="005757B6"/>
    <w:rsid w:val="0058197F"/>
    <w:rsid w:val="00582100"/>
    <w:rsid w:val="0058214E"/>
    <w:rsid w:val="00582932"/>
    <w:rsid w:val="00592966"/>
    <w:rsid w:val="005975ED"/>
    <w:rsid w:val="005B36B4"/>
    <w:rsid w:val="005B59B2"/>
    <w:rsid w:val="005C0711"/>
    <w:rsid w:val="005C1152"/>
    <w:rsid w:val="005C2194"/>
    <w:rsid w:val="005D7B91"/>
    <w:rsid w:val="005F618B"/>
    <w:rsid w:val="005F7C97"/>
    <w:rsid w:val="005F7D5B"/>
    <w:rsid w:val="00600B93"/>
    <w:rsid w:val="0060664F"/>
    <w:rsid w:val="00612A89"/>
    <w:rsid w:val="00615D80"/>
    <w:rsid w:val="006201A6"/>
    <w:rsid w:val="006250E5"/>
    <w:rsid w:val="0062679D"/>
    <w:rsid w:val="006272ED"/>
    <w:rsid w:val="00640052"/>
    <w:rsid w:val="00640320"/>
    <w:rsid w:val="0065154E"/>
    <w:rsid w:val="00654E84"/>
    <w:rsid w:val="00660DF8"/>
    <w:rsid w:val="0066123B"/>
    <w:rsid w:val="006616BD"/>
    <w:rsid w:val="00665546"/>
    <w:rsid w:val="00667D74"/>
    <w:rsid w:val="00673E23"/>
    <w:rsid w:val="006829D8"/>
    <w:rsid w:val="00686E7D"/>
    <w:rsid w:val="00694E15"/>
    <w:rsid w:val="006A15EC"/>
    <w:rsid w:val="006B1776"/>
    <w:rsid w:val="006B1AB6"/>
    <w:rsid w:val="006C6657"/>
    <w:rsid w:val="006D394D"/>
    <w:rsid w:val="00701E33"/>
    <w:rsid w:val="0070324A"/>
    <w:rsid w:val="00717290"/>
    <w:rsid w:val="0072125A"/>
    <w:rsid w:val="00725C79"/>
    <w:rsid w:val="0075189B"/>
    <w:rsid w:val="0075400E"/>
    <w:rsid w:val="00754091"/>
    <w:rsid w:val="0075515A"/>
    <w:rsid w:val="00755358"/>
    <w:rsid w:val="00762DEC"/>
    <w:rsid w:val="0078321F"/>
    <w:rsid w:val="00794A9E"/>
    <w:rsid w:val="007954C0"/>
    <w:rsid w:val="007A0679"/>
    <w:rsid w:val="007A43DB"/>
    <w:rsid w:val="007A78C5"/>
    <w:rsid w:val="007B2271"/>
    <w:rsid w:val="007B43F9"/>
    <w:rsid w:val="007C4811"/>
    <w:rsid w:val="007C755E"/>
    <w:rsid w:val="007D070A"/>
    <w:rsid w:val="007D1E2C"/>
    <w:rsid w:val="007E074D"/>
    <w:rsid w:val="007E18CE"/>
    <w:rsid w:val="007E3BC9"/>
    <w:rsid w:val="007E69F0"/>
    <w:rsid w:val="007F1CD2"/>
    <w:rsid w:val="00830042"/>
    <w:rsid w:val="00851256"/>
    <w:rsid w:val="00865B3B"/>
    <w:rsid w:val="00872F2A"/>
    <w:rsid w:val="0087395F"/>
    <w:rsid w:val="008821EE"/>
    <w:rsid w:val="008835CA"/>
    <w:rsid w:val="008A2597"/>
    <w:rsid w:val="008A483C"/>
    <w:rsid w:val="008A4D4A"/>
    <w:rsid w:val="008B0E8A"/>
    <w:rsid w:val="008B4B58"/>
    <w:rsid w:val="008C0158"/>
    <w:rsid w:val="008C2354"/>
    <w:rsid w:val="008D6721"/>
    <w:rsid w:val="008E118D"/>
    <w:rsid w:val="008E58B5"/>
    <w:rsid w:val="008E6E01"/>
    <w:rsid w:val="008E7889"/>
    <w:rsid w:val="008F22F9"/>
    <w:rsid w:val="008F4214"/>
    <w:rsid w:val="008F4877"/>
    <w:rsid w:val="008F495B"/>
    <w:rsid w:val="00921FCC"/>
    <w:rsid w:val="00922F79"/>
    <w:rsid w:val="00925E03"/>
    <w:rsid w:val="009264A0"/>
    <w:rsid w:val="00930514"/>
    <w:rsid w:val="00931826"/>
    <w:rsid w:val="00945B78"/>
    <w:rsid w:val="009523F0"/>
    <w:rsid w:val="009573AC"/>
    <w:rsid w:val="00962EB8"/>
    <w:rsid w:val="009659A0"/>
    <w:rsid w:val="00971582"/>
    <w:rsid w:val="009736B5"/>
    <w:rsid w:val="009803D1"/>
    <w:rsid w:val="00984D16"/>
    <w:rsid w:val="009852C9"/>
    <w:rsid w:val="009901C3"/>
    <w:rsid w:val="00996707"/>
    <w:rsid w:val="0099797D"/>
    <w:rsid w:val="009A78A1"/>
    <w:rsid w:val="009B6C33"/>
    <w:rsid w:val="009B6CEC"/>
    <w:rsid w:val="009C1D92"/>
    <w:rsid w:val="009C2167"/>
    <w:rsid w:val="009C65BD"/>
    <w:rsid w:val="009C764E"/>
    <w:rsid w:val="009C7B24"/>
    <w:rsid w:val="009D0D0D"/>
    <w:rsid w:val="009D3E40"/>
    <w:rsid w:val="00A06135"/>
    <w:rsid w:val="00A12394"/>
    <w:rsid w:val="00A1385A"/>
    <w:rsid w:val="00A3145D"/>
    <w:rsid w:val="00A3713E"/>
    <w:rsid w:val="00A56684"/>
    <w:rsid w:val="00A629F8"/>
    <w:rsid w:val="00A649DE"/>
    <w:rsid w:val="00A654D3"/>
    <w:rsid w:val="00A71F3D"/>
    <w:rsid w:val="00A72693"/>
    <w:rsid w:val="00A74D4A"/>
    <w:rsid w:val="00AB181E"/>
    <w:rsid w:val="00AB71B1"/>
    <w:rsid w:val="00AC1508"/>
    <w:rsid w:val="00AC4661"/>
    <w:rsid w:val="00AC51AE"/>
    <w:rsid w:val="00AD40B0"/>
    <w:rsid w:val="00AE6CCF"/>
    <w:rsid w:val="00B0774E"/>
    <w:rsid w:val="00B13581"/>
    <w:rsid w:val="00B16AE5"/>
    <w:rsid w:val="00B24486"/>
    <w:rsid w:val="00B30B97"/>
    <w:rsid w:val="00B35DFF"/>
    <w:rsid w:val="00B40179"/>
    <w:rsid w:val="00B414DA"/>
    <w:rsid w:val="00B41E55"/>
    <w:rsid w:val="00B468AB"/>
    <w:rsid w:val="00B46EFF"/>
    <w:rsid w:val="00B47525"/>
    <w:rsid w:val="00B50666"/>
    <w:rsid w:val="00B5150A"/>
    <w:rsid w:val="00B60881"/>
    <w:rsid w:val="00B6390D"/>
    <w:rsid w:val="00B738B1"/>
    <w:rsid w:val="00B73CE3"/>
    <w:rsid w:val="00B75E9C"/>
    <w:rsid w:val="00B761F6"/>
    <w:rsid w:val="00B80F83"/>
    <w:rsid w:val="00B83840"/>
    <w:rsid w:val="00B91819"/>
    <w:rsid w:val="00B926B5"/>
    <w:rsid w:val="00B957C5"/>
    <w:rsid w:val="00BA0D95"/>
    <w:rsid w:val="00BA2289"/>
    <w:rsid w:val="00BA3B99"/>
    <w:rsid w:val="00BB1791"/>
    <w:rsid w:val="00BD1D51"/>
    <w:rsid w:val="00BD4700"/>
    <w:rsid w:val="00BD6B05"/>
    <w:rsid w:val="00BE20CA"/>
    <w:rsid w:val="00BE3877"/>
    <w:rsid w:val="00BE5789"/>
    <w:rsid w:val="00BF0593"/>
    <w:rsid w:val="00BF1FD9"/>
    <w:rsid w:val="00BF3807"/>
    <w:rsid w:val="00BF4C41"/>
    <w:rsid w:val="00C00061"/>
    <w:rsid w:val="00C03781"/>
    <w:rsid w:val="00C043D5"/>
    <w:rsid w:val="00C111A0"/>
    <w:rsid w:val="00C11646"/>
    <w:rsid w:val="00C27904"/>
    <w:rsid w:val="00C40AF2"/>
    <w:rsid w:val="00C41289"/>
    <w:rsid w:val="00C55E2A"/>
    <w:rsid w:val="00C658D6"/>
    <w:rsid w:val="00C80436"/>
    <w:rsid w:val="00C82760"/>
    <w:rsid w:val="00C86CC3"/>
    <w:rsid w:val="00C94AC6"/>
    <w:rsid w:val="00CC0385"/>
    <w:rsid w:val="00CC538F"/>
    <w:rsid w:val="00CC57C2"/>
    <w:rsid w:val="00CC7A33"/>
    <w:rsid w:val="00CD27FE"/>
    <w:rsid w:val="00CD4240"/>
    <w:rsid w:val="00D1052C"/>
    <w:rsid w:val="00D21F90"/>
    <w:rsid w:val="00D2681C"/>
    <w:rsid w:val="00D34052"/>
    <w:rsid w:val="00D36711"/>
    <w:rsid w:val="00D447B4"/>
    <w:rsid w:val="00D51CB0"/>
    <w:rsid w:val="00D613A3"/>
    <w:rsid w:val="00D618F4"/>
    <w:rsid w:val="00D6763C"/>
    <w:rsid w:val="00D748E8"/>
    <w:rsid w:val="00D9559A"/>
    <w:rsid w:val="00DA3363"/>
    <w:rsid w:val="00DA49F9"/>
    <w:rsid w:val="00DB5F9D"/>
    <w:rsid w:val="00DC1D7E"/>
    <w:rsid w:val="00DC44B6"/>
    <w:rsid w:val="00DD067C"/>
    <w:rsid w:val="00DD0F54"/>
    <w:rsid w:val="00DE41C2"/>
    <w:rsid w:val="00DF7871"/>
    <w:rsid w:val="00E010DC"/>
    <w:rsid w:val="00E03E2F"/>
    <w:rsid w:val="00E1311B"/>
    <w:rsid w:val="00E254DB"/>
    <w:rsid w:val="00E26C7E"/>
    <w:rsid w:val="00E3105B"/>
    <w:rsid w:val="00E36D4D"/>
    <w:rsid w:val="00E40419"/>
    <w:rsid w:val="00E5217A"/>
    <w:rsid w:val="00E5245A"/>
    <w:rsid w:val="00E565CB"/>
    <w:rsid w:val="00E56F34"/>
    <w:rsid w:val="00E6225F"/>
    <w:rsid w:val="00E64160"/>
    <w:rsid w:val="00E70360"/>
    <w:rsid w:val="00E75B8C"/>
    <w:rsid w:val="00E7738F"/>
    <w:rsid w:val="00E82389"/>
    <w:rsid w:val="00E82AEB"/>
    <w:rsid w:val="00E84505"/>
    <w:rsid w:val="00E900D5"/>
    <w:rsid w:val="00E9372D"/>
    <w:rsid w:val="00E969F8"/>
    <w:rsid w:val="00EA06C9"/>
    <w:rsid w:val="00EA1884"/>
    <w:rsid w:val="00EB1623"/>
    <w:rsid w:val="00EB3EC2"/>
    <w:rsid w:val="00ED72EA"/>
    <w:rsid w:val="00EF5C44"/>
    <w:rsid w:val="00EF6A88"/>
    <w:rsid w:val="00F00562"/>
    <w:rsid w:val="00F0746B"/>
    <w:rsid w:val="00F148DD"/>
    <w:rsid w:val="00F14B70"/>
    <w:rsid w:val="00F171D3"/>
    <w:rsid w:val="00F21178"/>
    <w:rsid w:val="00F32A9D"/>
    <w:rsid w:val="00F33F78"/>
    <w:rsid w:val="00F458AD"/>
    <w:rsid w:val="00F47D8E"/>
    <w:rsid w:val="00F54D4B"/>
    <w:rsid w:val="00F603ED"/>
    <w:rsid w:val="00F66CF4"/>
    <w:rsid w:val="00F67717"/>
    <w:rsid w:val="00F75493"/>
    <w:rsid w:val="00F810D7"/>
    <w:rsid w:val="00F85A19"/>
    <w:rsid w:val="00F85DA1"/>
    <w:rsid w:val="00F92F7A"/>
    <w:rsid w:val="00F95740"/>
    <w:rsid w:val="00FB0C38"/>
    <w:rsid w:val="00FB1A3D"/>
    <w:rsid w:val="00FB44AF"/>
    <w:rsid w:val="00FB6D70"/>
    <w:rsid w:val="00FC2F8B"/>
    <w:rsid w:val="00FC35EF"/>
    <w:rsid w:val="00FE22C1"/>
    <w:rsid w:val="00FF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05B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3105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E310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31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C43D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677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771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67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7717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929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96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C35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d">
    <w:name w:val="Table Grid"/>
    <w:basedOn w:val="a1"/>
    <w:rsid w:val="00FC35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B1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im2-tub-ru.yandex.net/i?id=296066142-25-72&amp;n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C69F-67C3-4F51-AB97-C35AD97B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*</cp:lastModifiedBy>
  <cp:revision>141</cp:revision>
  <cp:lastPrinted>2014-10-29T10:35:00Z</cp:lastPrinted>
  <dcterms:created xsi:type="dcterms:W3CDTF">2014-10-28T07:39:00Z</dcterms:created>
  <dcterms:modified xsi:type="dcterms:W3CDTF">2014-12-29T12:45:00Z</dcterms:modified>
</cp:coreProperties>
</file>