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62" w:rsidRPr="00782762" w:rsidRDefault="00782762" w:rsidP="00782762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1"/>
      <w:bookmarkEnd w:id="0"/>
      <w:r w:rsidRPr="00782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782762" w:rsidRPr="00782762" w:rsidRDefault="00782762" w:rsidP="00782762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Контрольно-счетной палаты муниципального образования «Северодвинск» </w:t>
      </w:r>
    </w:p>
    <w:p w:rsidR="00782762" w:rsidRPr="00782762" w:rsidRDefault="00E70CED" w:rsidP="00782762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CE5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782762" w:rsidRPr="00782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.04.2017 № </w:t>
      </w:r>
      <w:r w:rsidR="00CE5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</w:t>
      </w:r>
      <w:r w:rsidR="00782762" w:rsidRPr="00782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782762" w:rsidRPr="00782762" w:rsidRDefault="00782762" w:rsidP="00782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82762" w:rsidRPr="00782762" w:rsidRDefault="00782762" w:rsidP="00782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82762" w:rsidRPr="00782762" w:rsidRDefault="00782762" w:rsidP="00782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82762" w:rsidRPr="00782762" w:rsidRDefault="00782762" w:rsidP="00782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82762" w:rsidRPr="00782762" w:rsidRDefault="00782762" w:rsidP="00782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82762" w:rsidRPr="00782762" w:rsidRDefault="00782762" w:rsidP="00782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82762" w:rsidRPr="00782762" w:rsidRDefault="00782762" w:rsidP="00782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82762" w:rsidRPr="00782762" w:rsidRDefault="00782762" w:rsidP="00782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82762" w:rsidRPr="00782762" w:rsidRDefault="00782762" w:rsidP="00782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82762" w:rsidRPr="00782762" w:rsidRDefault="00782762" w:rsidP="00782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827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СТАНДАРТ ВНЕШНЕГО МУНИЦИПАЛЬНОГО</w:t>
      </w:r>
    </w:p>
    <w:p w:rsidR="00782762" w:rsidRPr="00782762" w:rsidRDefault="00782762" w:rsidP="00782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827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ФИНАНСОВОГО КОНТРОЛЯ</w:t>
      </w:r>
    </w:p>
    <w:p w:rsidR="00782762" w:rsidRPr="00782762" w:rsidRDefault="00782762" w:rsidP="00782762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82762" w:rsidRPr="00782762" w:rsidRDefault="00782762" w:rsidP="00782762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82762" w:rsidRPr="00782762" w:rsidRDefault="00782762" w:rsidP="00782762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82762" w:rsidRPr="00C86675" w:rsidRDefault="00782762" w:rsidP="00782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6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СФК 05 </w:t>
      </w:r>
      <w:r w:rsidRPr="00C86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«ОБЩИЕ ПРАВИЛА ПРОВЕДЕНИЯ И ОФОРМЛЕНИЯ РЕЗУЛЬТАТОВ ФИНАНСОВОГО АУДИТА»</w:t>
      </w:r>
    </w:p>
    <w:p w:rsidR="00782762" w:rsidRPr="00FA766F" w:rsidRDefault="00782762" w:rsidP="00782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Pr="00782762" w:rsidRDefault="00782762" w:rsidP="00782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762" w:rsidRPr="00782762" w:rsidRDefault="00782762" w:rsidP="00782762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</w:p>
    <w:p w:rsidR="00782762" w:rsidRPr="00782762" w:rsidRDefault="00782762" w:rsidP="00782762">
      <w:pPr>
        <w:spacing w:after="645" w:line="243" w:lineRule="auto"/>
        <w:ind w:left="2171" w:right="3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82762" w:rsidRPr="00782762" w:rsidRDefault="00782762" w:rsidP="00782762">
      <w:pPr>
        <w:spacing w:after="645" w:line="243" w:lineRule="auto"/>
        <w:ind w:left="2171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2762" w:rsidRPr="00782762" w:rsidRDefault="00782762" w:rsidP="00782762">
      <w:pPr>
        <w:spacing w:after="645" w:line="243" w:lineRule="auto"/>
        <w:ind w:left="2171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2762" w:rsidRPr="00782762" w:rsidRDefault="00782762" w:rsidP="00782762">
      <w:pPr>
        <w:spacing w:after="645" w:line="243" w:lineRule="auto"/>
        <w:ind w:left="2171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2762" w:rsidRPr="00782762" w:rsidRDefault="00782762" w:rsidP="00782762">
      <w:pPr>
        <w:spacing w:after="645" w:line="243" w:lineRule="auto"/>
        <w:ind w:left="2171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2762" w:rsidRPr="00782762" w:rsidRDefault="00782762" w:rsidP="00782762">
      <w:pPr>
        <w:spacing w:after="645" w:line="243" w:lineRule="auto"/>
        <w:ind w:left="2171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2762" w:rsidRPr="00782762" w:rsidRDefault="00782762" w:rsidP="00782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СЕВЕРОДВИНСК </w:t>
      </w:r>
    </w:p>
    <w:p w:rsidR="00782762" w:rsidRPr="00782762" w:rsidRDefault="00782762" w:rsidP="00782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8276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2017 год</w:t>
      </w:r>
    </w:p>
    <w:p w:rsidR="00782762" w:rsidRPr="00782762" w:rsidRDefault="00782762" w:rsidP="00782762">
      <w:pPr>
        <w:spacing w:after="0" w:line="243" w:lineRule="auto"/>
        <w:ind w:left="560" w:right="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2762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  <w:r w:rsidRPr="0078276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Содержание</w:t>
      </w:r>
    </w:p>
    <w:tbl>
      <w:tblPr>
        <w:tblStyle w:val="TableGrid"/>
        <w:tblW w:w="9072" w:type="dxa"/>
        <w:tblInd w:w="426" w:type="dxa"/>
        <w:tblCellMar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7796"/>
        <w:gridCol w:w="1276"/>
      </w:tblGrid>
      <w:tr w:rsidR="00782762" w:rsidRPr="00782762" w:rsidTr="005F13E1">
        <w:trPr>
          <w:trHeight w:val="336"/>
        </w:trPr>
        <w:tc>
          <w:tcPr>
            <w:tcW w:w="7796" w:type="dxa"/>
          </w:tcPr>
          <w:p w:rsidR="00782762" w:rsidRPr="00782762" w:rsidRDefault="00782762" w:rsidP="00782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82762" w:rsidRPr="00782762" w:rsidRDefault="00782762" w:rsidP="007827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82762" w:rsidRPr="00782762" w:rsidTr="005F13E1">
        <w:trPr>
          <w:trHeight w:val="331"/>
        </w:trPr>
        <w:tc>
          <w:tcPr>
            <w:tcW w:w="7796" w:type="dxa"/>
          </w:tcPr>
          <w:p w:rsidR="00782762" w:rsidRPr="00782762" w:rsidRDefault="00782762" w:rsidP="007827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 Общие положения</w:t>
            </w:r>
          </w:p>
        </w:tc>
        <w:tc>
          <w:tcPr>
            <w:tcW w:w="1276" w:type="dxa"/>
          </w:tcPr>
          <w:p w:rsidR="00782762" w:rsidRPr="00782762" w:rsidRDefault="00782762" w:rsidP="00782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</w:tr>
      <w:tr w:rsidR="00782762" w:rsidRPr="00782762" w:rsidTr="005F13E1">
        <w:trPr>
          <w:trHeight w:val="331"/>
        </w:trPr>
        <w:tc>
          <w:tcPr>
            <w:tcW w:w="7796" w:type="dxa"/>
          </w:tcPr>
          <w:p w:rsidR="00782762" w:rsidRPr="00782762" w:rsidRDefault="00782762" w:rsidP="007827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78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финансового </w:t>
            </w:r>
            <w:r w:rsidRPr="0078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аудита </w:t>
            </w:r>
          </w:p>
        </w:tc>
        <w:tc>
          <w:tcPr>
            <w:tcW w:w="1276" w:type="dxa"/>
          </w:tcPr>
          <w:p w:rsidR="00782762" w:rsidRPr="00782762" w:rsidRDefault="00782762" w:rsidP="00782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82762" w:rsidRPr="00782762" w:rsidTr="005F13E1">
        <w:trPr>
          <w:trHeight w:val="326"/>
        </w:trPr>
        <w:tc>
          <w:tcPr>
            <w:tcW w:w="7796" w:type="dxa"/>
          </w:tcPr>
          <w:p w:rsidR="00782762" w:rsidRPr="00782762" w:rsidRDefault="00782762" w:rsidP="007827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финансового аудита</w:t>
            </w:r>
          </w:p>
          <w:p w:rsidR="00782762" w:rsidRPr="00782762" w:rsidRDefault="00782762" w:rsidP="007827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проверки объекта контроля</w:t>
            </w:r>
          </w:p>
        </w:tc>
        <w:tc>
          <w:tcPr>
            <w:tcW w:w="1276" w:type="dxa"/>
          </w:tcPr>
          <w:p w:rsidR="00782762" w:rsidRPr="00782762" w:rsidRDefault="00782762" w:rsidP="007827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4-5</w:t>
            </w:r>
          </w:p>
          <w:p w:rsidR="00782762" w:rsidRPr="00782762" w:rsidRDefault="00782762" w:rsidP="007827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82762" w:rsidRPr="00782762" w:rsidTr="005F13E1">
        <w:trPr>
          <w:trHeight w:val="331"/>
        </w:trPr>
        <w:tc>
          <w:tcPr>
            <w:tcW w:w="7796" w:type="dxa"/>
          </w:tcPr>
          <w:p w:rsidR="00782762" w:rsidRPr="00782762" w:rsidRDefault="00782762" w:rsidP="007827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результатов финансового аудита</w:t>
            </w:r>
          </w:p>
        </w:tc>
        <w:tc>
          <w:tcPr>
            <w:tcW w:w="1276" w:type="dxa"/>
          </w:tcPr>
          <w:p w:rsidR="00782762" w:rsidRPr="00782762" w:rsidRDefault="00782762" w:rsidP="00782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9</w:t>
            </w:r>
            <w:r w:rsidRPr="00782762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782762" w:rsidRPr="00782762" w:rsidTr="005F13E1">
        <w:trPr>
          <w:trHeight w:val="336"/>
        </w:trPr>
        <w:tc>
          <w:tcPr>
            <w:tcW w:w="7796" w:type="dxa"/>
          </w:tcPr>
          <w:p w:rsidR="00782762" w:rsidRPr="00782762" w:rsidRDefault="00782762" w:rsidP="007827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82762" w:rsidRPr="00782762" w:rsidRDefault="00782762" w:rsidP="007827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62" w:rsidRDefault="00782762" w:rsidP="00AB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CAA" w:rsidRPr="00FA766F" w:rsidRDefault="00AB1CAA" w:rsidP="00AB1CA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AB1CAA" w:rsidRPr="00FA766F" w:rsidRDefault="00AB1CAA" w:rsidP="00AB1CAA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Стандарт внешнего муниципального финансового контроля СФК (общий) «Общие правила проведения и оформления результатов финансового аудита» (далее - стандарт) подготовлен в целях реализации статьи 11 Федерального закона от 07.02.2011</w:t>
      </w:r>
      <w:r w:rsid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6 - ФЗ «Об общих принципах организации и деятельности контрольно-счетных органов субъектов Российской Федерации и муниципальных образований». Основанием для разработки Стандарта является 12 Положения о Контрольно-счетной палате муниципального образования «Северодвинск», утвержденного решением Совета депутатов Северодвинска от 28.11.2013 № 34 (далее – Контрольно-счетная палата Северодвинска).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Стандарт разработан в соответствии с Общими требованиями к стандартам внешнего государственного и муниципального финансового контроля, утвержд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Коллегией Счетной палаты Российской Федерации (протокол от 12.05.2012 № 2 1К (854)).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Стандарт разработан на основе СФК 4310 «Проведение и оформление результатов финансового аудита», утвержд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Коллегией Счетной палаты Российской Федерации (протокол от 28 ноября 2008 года № 52К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(629)).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предназначен для применения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Контрольно-сч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палаты 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Северодвинска,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специалистами и независимыми экспертами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проверяющие),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участвующими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контрольных мероприятий, программы которых включают вопросы проверки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бухгалтерского (бюджетного)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достоверности 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тности, а также соблюдения законов и иных нормативных правовых актов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средств бюджета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«Северодвинск» (далее - местного бюджета)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 собственности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«Северодвинск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муниципальной собственности Северодвинска)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Стандарта является определение содержания, единых требований к организации и проведению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аудита</w:t>
      </w:r>
      <w:r w:rsidR="00CE5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Стандарта является установление общих правил и процедур подготовки, проведения и оформления результатов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аудита.</w:t>
      </w:r>
    </w:p>
    <w:p w:rsidR="006F2DCF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и понятия: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аудит –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контроль законности использования средств 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а также муниципальной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средства –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средств 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 собственности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Северодвинска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</w:t>
      </w:r>
      <w:r w:rsidR="00CE586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–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самоуправления, муниципальные учреждения и унитарные предприятия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иные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на которые распространяются полномочия 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Северодвинска;</w:t>
      </w:r>
    </w:p>
    <w:p w:rsidR="00AB1CAA" w:rsidRPr="00FA766F" w:rsidRDefault="00AB1CAA" w:rsidP="00AB7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существенности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значение ошибок,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отклонений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отражении показателей бухгалтерского (бюджетного)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бухгалтерской и бюджетной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тности, начиная с которого квалифицированный пользователь с большой степенью вероятности не может использовать показатели бухгалтерского (бюджетного)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использования муниципальных средств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контроля и перестанет быть в </w:t>
      </w:r>
      <w:bookmarkStart w:id="1" w:name="2"/>
      <w:bookmarkEnd w:id="1"/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делать на их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правильные выводы (принимать решения);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в бухгалтерском (бюджетном)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бухгалтерской и бюджетной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тности, в том числе </w:t>
      </w:r>
      <w:r w:rsidR="00CE586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отражение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числового показателя или </w:t>
      </w:r>
      <w:r w:rsidR="00CE586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нераскрытые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информации;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тная политика объекта контроля –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принятая им совокупность способов ведения бухгалтерского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(первичного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 стоимостного измерения,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группировки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итогового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</w:t>
      </w:r>
      <w:r w:rsidR="006F2DC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хозяйственной деятельности).</w:t>
      </w:r>
    </w:p>
    <w:p w:rsidR="006F2DCF" w:rsidRDefault="006F2DCF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62" w:rsidRDefault="00782762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AA" w:rsidRPr="00FA766F" w:rsidRDefault="00AB1CAA" w:rsidP="0061437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финансового аудита</w:t>
      </w:r>
    </w:p>
    <w:p w:rsidR="009B43DA" w:rsidRPr="00FA766F" w:rsidRDefault="009B43DA" w:rsidP="00614377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финансового аудита заключается в проведении проверок операций с муниципальными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средствами, совершенных объектом контроля, а также их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 в бухгалтерской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(далее –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тность)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установления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данных, соответствия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 и иным нормативным правовым актам Российской Федерации, муниципальным правовым актам.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финансовому аудиту относятся контрольные мероприятия, целью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которых является определение: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ведения и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 в бухгалтерском (бюджетном)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муниципальных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объектом контроля;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объекта контроля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муниципальных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средств;</w:t>
      </w:r>
    </w:p>
    <w:p w:rsidR="009B43D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использования муниципальных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объектом контроля, а также его хозяйственной деятельности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 и иным нормативным правовым актам Российской Федерации,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Архангельской области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правовым актам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финансового аудита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проверяются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характеризующие 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инансово-хозяйственную деятельность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контроля, а также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финансовая и иная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тность, отражающая использование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</w:p>
    <w:p w:rsidR="009B43DA" w:rsidRPr="00FA766F" w:rsidRDefault="009B43D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AA" w:rsidRPr="00FA766F" w:rsidRDefault="00AB1CAA" w:rsidP="0061437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  <w:r w:rsidR="009B43DA" w:rsidRPr="00FA7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финансового аудита</w:t>
      </w:r>
    </w:p>
    <w:p w:rsidR="009B43DA" w:rsidRPr="00FA766F" w:rsidRDefault="009B43DA" w:rsidP="0061437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CAA" w:rsidRPr="00FA766F" w:rsidRDefault="00AB1CAA" w:rsidP="00614377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аудита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правилами, определенными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 СФК «Общие правила организации и проведения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мероприятия», и осуществляется</w:t>
      </w:r>
      <w:r w:rsidR="009B43D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предварительного изучения темы и объектов финансового аудита.</w:t>
      </w:r>
    </w:p>
    <w:p w:rsidR="00BE071C" w:rsidRPr="00FA766F" w:rsidRDefault="009B43DA" w:rsidP="00614377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финансового аудита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проверяющие должны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нормативные правовые акты Российской Федерации, регулирующие порядок ведения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подготовки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тности, а также законы и иные нормативные правовые акты,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регламентирующие финансово-хозяйственную деятельность объекта контроля</w:t>
      </w:r>
      <w:r w:rsidR="00093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CAA" w:rsidRPr="00FA766F" w:rsidRDefault="00AB1CAA" w:rsidP="00614377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выбора целей финансового аудита и вопросов </w:t>
      </w:r>
      <w:r w:rsidR="00CE586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проверяющие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должны: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необходимую информацию о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контроля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контроля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возможности);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области, наиболее значимые для проверки;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уровень существенности;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риски.</w:t>
      </w:r>
    </w:p>
    <w:p w:rsidR="00AB1CAA" w:rsidRPr="00AB7B45" w:rsidRDefault="00AB1CAA" w:rsidP="00AB7B45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состояния внутреннего контроля объекта контрольного мероприятия заключается в проведении, по возможности, предварительной оценки</w:t>
      </w:r>
      <w:r w:rsidR="00BE071C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AB7B45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ффективности</w:t>
      </w:r>
      <w:r w:rsidR="00BE071C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BE071C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BE071C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E071C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BE071C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BE071C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устанавливается,</w:t>
      </w:r>
      <w:r w:rsidR="00BE071C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</w:t>
      </w:r>
      <w:r w:rsidR="00BE071C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BE071C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доверять</w:t>
      </w:r>
      <w:r w:rsidR="00BE071C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071C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BE071C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внутреннего контроля при планировании объ</w:t>
      </w:r>
      <w:r w:rsidR="00AB7B45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 и проведении контрольных процедур на данном объекте.</w:t>
      </w:r>
    </w:p>
    <w:p w:rsidR="00AB1CAA" w:rsidRPr="00FA766F" w:rsidRDefault="00AB1CAA" w:rsidP="00614377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3"/>
      <w:bookmarkEnd w:id="2"/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</w:t>
      </w:r>
    </w:p>
    <w:p w:rsidR="00AB1CAA" w:rsidRPr="00AB7B45" w:rsidRDefault="00AB1CAA" w:rsidP="00AB7B45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существенности заключается в установлении тех пороговых значений или точки отсч</w:t>
      </w:r>
      <w:r w:rsidR="00AB7B45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начиная с которых обнаруженные нарушения в отч</w:t>
      </w:r>
      <w:r w:rsidR="00AB7B45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информации объекта контроля способны оказать существенное влияние на достоверность 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финансовой отч</w:t>
      </w:r>
      <w:r w:rsidR="00AB7B45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тности, а также повлиять на решения пользователей данной отч</w:t>
      </w:r>
      <w:r w:rsidR="00AB7B45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тности, принятые на е</w:t>
      </w:r>
      <w:r w:rsidR="00AB7B45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071C"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основе.</w:t>
      </w:r>
    </w:p>
    <w:p w:rsidR="00AB1CAA" w:rsidRPr="00FA766F" w:rsidRDefault="00AB1CAA" w:rsidP="00614377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рисков заключается в том, чтобы определить существуют ли какие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факторы (действия, события), оказывающие негативное влияние на формирование и использование муниципальных средств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проявлений в ходе использования муниципальных средств и имущества.</w:t>
      </w:r>
    </w:p>
    <w:p w:rsidR="00AB1CAA" w:rsidRPr="00FA766F" w:rsidRDefault="00AB1CAA" w:rsidP="00614377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указанной работы в соответствии с выбранными целями и вопросами проверки определяются содержание, объ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сроки проведения контрольных процедур на объектах контроля и в установленном порядке составляются программа контрольного мероприятия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CAA" w:rsidRPr="00FA766F" w:rsidRDefault="00BE071C" w:rsidP="00614377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же этапе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BE071C" w:rsidRPr="00FA766F" w:rsidRDefault="00BE071C" w:rsidP="0061437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AA" w:rsidRPr="00FA766F" w:rsidRDefault="00AB1CAA" w:rsidP="0061437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проверки объекта</w:t>
      </w:r>
      <w:r w:rsidR="00BE071C" w:rsidRPr="00FA7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</w:p>
    <w:p w:rsidR="00BE071C" w:rsidRPr="00FA766F" w:rsidRDefault="00BE071C" w:rsidP="0061437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CAA" w:rsidRPr="00FA766F" w:rsidRDefault="00D536EF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проведения финансового аудита объекта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целей и вопросов его программы может включать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себя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проверки:</w:t>
      </w:r>
      <w:r w:rsidR="0061437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политики, ведения бухгалтерского (бюджетного)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достоверности 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тности, соблюдения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нормативных правовых актов. 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указанных проверок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проводиться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внутреннего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и внутреннего аудита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контроля, которая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иной информации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выявления факторов, влияющих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риск существенных искажений, недостатков и нарушений, которые могут встретиться в 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тности и финансово-хозяйственной деятельности объекта контроля. 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политики.</w:t>
      </w:r>
    </w:p>
    <w:p w:rsidR="00AB1CAA" w:rsidRPr="00FA766F" w:rsidRDefault="00AB1CAA" w:rsidP="00D53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проверки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политики является определение е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нормативных правовых актов и специфике деятельности объекта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а также е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достоверность данных бухгалтерского (бюджетного)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</w:t>
      </w:r>
      <w:r w:rsidR="00BE071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тности.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проверяющие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установить: 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объекта контроля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политики для целей организации и ведения бухгалтерского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утверждения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политики и е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требованиям нормативных правовых актов, в том числе своевременность утверждения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политики;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соответствие положений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политики специфике деятельности объекта;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 бухгалтерского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форм первичных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документов, применяемых для оформления хозяйственных операций;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и выполнение порядка проведения инвентаризации;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и выполнение правил документооборота и технологии обработки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информации;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 контроля за хозяйственными операциями, а также других</w:t>
      </w:r>
      <w:bookmarkStart w:id="3" w:name="4"/>
      <w:bookmarkEnd w:id="3"/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 необходимых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бухгалтерского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внесения изменений в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тную политику.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политики следует также определить соответствие: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(структуры)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политики положениям (стандартам)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бухгалтерскому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(инструкции по бюджетному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ту);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выбранных методов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нормативно закрепленному перечню;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применяемых методов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внутреннего контроля особенностям финансовых и хозяйственных операций,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 контроля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способам, закрепленным в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политике.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проверок особое внимание следует уделить вопросам отражения в бухгалтерском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контроля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операций, связанных с муниципальными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средствами.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изменений в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политике</w:t>
      </w:r>
      <w:r w:rsidR="00D536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проверяющие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установить их соответствие приказам (распоряжениям) руководителя объекта контроля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того, что</w:t>
      </w:r>
      <w:r w:rsidR="0061437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изменения могут иметь место в случаях: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законодательства Российской Федерации,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актов по бухгалтерскому (бюджетному)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новых способов ведения бухгалтерского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существенного изменения условий деятельности объекта контроля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(реорганизация, изменение видов деятельности и т.п.).</w:t>
      </w:r>
    </w:p>
    <w:p w:rsidR="00D536E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Проверяющим следует оценить последствия изменения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политики. Изменения, оказавшие или способные оказать существенное влияние на финансовое положение, движение денежных средств или финансовые результаты деятельности объекта контроля,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обособленному раскрытию в бухгалтерской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тности. 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них должна включать: причину изменения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политики; оценку последствий изменений в денежном выражении (в отношении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года и каждого иного периода, данные за который включены в бухгалтерскую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 за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год); указание на то, что включенные в бухгалтерскую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 за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год соответствующие данные периодов, предшествовавших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тному, скорректированы.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ведения бухгалтерского (бюджетного)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(бюджетного)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проверяющие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должны установить: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правомерность осуществленных финансовых и хозяйственных операций по формальному критерию, критерию</w:t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законности, принципу целевого характера бюджетных средств;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B5459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отражения их в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соответствующих суммах;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финансовых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хозяйственных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доходам и расходам) и фактов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 деятельности именно в тех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периодах, когда они имели место;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раскрытия, классификации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описания элементов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положениям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бухгалтерском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те» и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нормативных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в области бухгалтерского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а также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политике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контроля.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объект контроля ведет компьютерную обработку данных, то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проверяющим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убедиться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что: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бухгалтерская программа имеет лицензию;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электронного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дублируются на случай потери или уничтожения.</w:t>
      </w:r>
    </w:p>
    <w:p w:rsidR="00AB1CAA" w:rsidRPr="00FA766F" w:rsidRDefault="00AB1CAA" w:rsidP="0061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</w:t>
      </w:r>
      <w:r w:rsidR="00CE5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4" w:name="_GoBack"/>
      <w:bookmarkEnd w:id="4"/>
    </w:p>
    <w:p w:rsidR="00D536E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достоверностью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понимается степень точности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бухгалтерской (финансовой)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тности, которая позволяет пользователю этой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на основании е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правильные выводы о результатах </w:t>
      </w:r>
      <w:bookmarkStart w:id="5" w:name="5"/>
      <w:bookmarkEnd w:id="5"/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 деятельности, финансовом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имущественном положении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контроля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принимать базирующиеся на этих выводах обоснованные решения. 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 является достоверной, если по результатам проверки установлено, что она содержит информацию обо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проведенных финансово-хозяйственных операциях,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подтверждены соответствующими первичным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а также составлена в соответствии с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установлены нормативными правовыми актами, регулирующими ведение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составление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в</w:t>
      </w:r>
      <w:r w:rsidR="00584082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  <w:r w:rsidR="00975D6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достоверной признается</w:t>
      </w:r>
      <w:r w:rsidR="00975D6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тность, величина ошибок, нарушений и искажений в которой не превышает установленный в ходе финансового аудита уровень существенности.</w:t>
      </w:r>
    </w:p>
    <w:p w:rsidR="00D536E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</w:t>
      </w:r>
      <w:r w:rsidR="00975D6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975D6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</w:t>
      </w:r>
      <w:r w:rsidR="00975D6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проверяющие</w:t>
      </w:r>
      <w:r w:rsidR="00975D6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75D6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975D6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позиции профессионального скептицизма, считая,</w:t>
      </w:r>
      <w:r w:rsidR="00975D6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могут быть выявлены условия или события, приведшие к е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5D6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искажениям, которые поставят под сомнение</w:t>
      </w:r>
      <w:r w:rsidR="00975D6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данной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тности. 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проверяющие должны учитывать, что в бухгалтерском (бюджетном)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и 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могут быть ошибки и</w:t>
      </w:r>
      <w:r w:rsidR="0061437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 которые остались не выявленными по следующим причинам: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1437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выборочных</w:t>
      </w:r>
      <w:r w:rsidR="0061437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проверки, что не позволяет выявить искажения</w:t>
      </w:r>
      <w:r w:rsidR="0061437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полной мере;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1437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неэффективная работа системы</w:t>
      </w:r>
      <w:r w:rsidR="0061437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внутреннего контроля или аудита,</w:t>
      </w:r>
      <w:r w:rsidR="00D5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исключающая ошибок;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доказательств,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предоставляющих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 в пользу какого-либо решения, но не гарантирующих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правильности.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</w:t>
      </w:r>
      <w:r w:rsidR="00CE586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финансовой отч</w:t>
      </w:r>
      <w:r w:rsidR="00C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586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тности,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проверяющим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проверить,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ли она следующим установленным требованиям: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–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 всех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и хозяйственных операциях;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–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формы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изменялись без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оснований в последующие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периоды;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сопоставимость –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данных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показателю не менее чем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 года –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предыдущий и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достоверности </w:t>
      </w:r>
      <w:r w:rsidR="00CE586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C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586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тности,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проверяющие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определить, своевременно ли объектом контроля проводилась инвентаризация имущества и обязательств, в ходе которой проверялись и документально подтверждены их наличие, состояние и оценка.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аудита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проверяющие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получить достаточные доказательства того, что </w:t>
      </w:r>
    </w:p>
    <w:p w:rsidR="00AB1CAA" w:rsidRPr="00FA766F" w:rsidRDefault="005660C0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 отражает финансово-хозяйственную деятельность, имущество и обязательства объекта контроля. 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количественных искажений (занижение и завышение показателей бухгалтерского (бюджетного)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тности) их сумма должна учитываться и сравниваться с принятым уровнем существенности. 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Проверяющим следует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учитывать, что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нормативные документы в каких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аспектах не позволяют достоверно и добросовестно отразить состояние дел, как это предписано нормативными правовыми актами, объект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вправе указать на это в пояснительной записке к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тности.</w:t>
      </w:r>
    </w:p>
    <w:p w:rsidR="005660C0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законов и иных нормативных правовых актов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финансового аудита осуществляется проверка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и иных нормативных правовых актов, регламентирующих использование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редств, а также выполнения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нормативных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 которые определяют форму и содержание бухгалтерского (бюджетного)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необходимо исходить из того, что несоблюдение положений законов и других нормативных правовых актов может оказать существенное влияние на результаты </w:t>
      </w:r>
      <w:bookmarkStart w:id="6" w:name="6"/>
      <w:bookmarkEnd w:id="6"/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объектом контроля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его финансово-хозяйственной деятельности и их отражение в 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4.5.2.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оценки вероятности несоблюдения объектом контроля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ещ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стадии подготовки к проведению финансового аудита следует определить наличие и влияние таких факторов, как сложность или противоречивость существующих правовых норм, принятие новых законов, частое внесение изменений в действующие нормативные правовые акты, регулирующие сферу деятельности объекта контроля.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установить, имеет ли объект систему внутреннего контроля, способную предотвратить или выявить имеющиеся нарушения нормативных правовых актов. Наличие такого контроля и его действенность должны учитываться при определении объ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процедур по проверке соблюдения требований нормативных правовых актов в ходе финансового аудита.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целей и вопросов программы финансового аудита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его проведения проверяется соблюдение объектом контроля норм налогового и бюджетного законодательства, установленного порядка организации и ведения бухгалтерского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составления и представления 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тности, а также положений нормативных правовых актов, регламентирующих использование муниципальной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собственности. </w:t>
      </w:r>
    </w:p>
    <w:p w:rsidR="00D536E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4.5.4.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финансового аудита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определить, нарушает ли какое-либо действие или </w:t>
      </w:r>
      <w:r w:rsidR="00CE586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бездействие руководства,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сотрудников объекта контроля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нормативных правовых актов. 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иметь в виду, что отдельные факты их несоблюдения могут быть связаны с ошибками, допущенными в 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тности, то есть, являются результатом непреднамеренных погрешностей</w:t>
      </w:r>
      <w:r w:rsidR="00D53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время</w:t>
      </w:r>
      <w:r w:rsidR="00D536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другие факты могут содержать признаки злоупотреблений и иных противоправных действий. 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системы внутреннего контроля и аудита.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финансового аудита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проверяющие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оценить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системы внутреннего контроля, которая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5660C0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формироваться объектом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 соответствии с требованиями Бюджетного кодекса Российской Федерации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 эффективности и степени надежности функционирования.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необходимо определить, в какой мере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контроля аудита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контроля выполняет свою основную задачу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 использования муниципальных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 прозрачности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информации.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результатов оценки эффективности системы внутреннего контроля и аудита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контроля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проверяющие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скорректировать в соответствующую сторону содержание и объ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процедур, необходимых для достижения целей финансового аудита.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искажений в бухгалтерском (бюджетном)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и 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4.7.1.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контрольных и аналитических процедур на объекте контроля, а также при оценке их результатов проверяющие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учитывать риск существенных искажений в финансовой (бухгалтерской)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тности, возникающих в результате ошибок или преднамеренных действий сотрудников объекта контроля.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 ошибок являются: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ошибочные действия, допущенные при сборе и обработке данных, на основании которых составлялась финансовая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тность;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 оценочные значения, возникающие в результате неверного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или неверной интерпретации фактов;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применении принципов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относящихся к точному измерению, классификации, представлению или раскрытию.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7"/>
      <w:bookmarkEnd w:id="7"/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Искажения, являющиеся следствием преднамеренных действий, могут возникать в процессе составления 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и (или) в результате неправомерного использования активов.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Проверяющие должны учитывать, что в процессе составления 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тности могут осуществляться преднамеренные действия, направленные на искажение или </w:t>
      </w:r>
      <w:r w:rsidR="00CE586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отражение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числовых показателей либо </w:t>
      </w:r>
      <w:r w:rsidR="00CE586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нераскрытые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в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в заблуждение е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пользователей. Признаками таких действий при составлении 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считаются: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фальсификация, изменение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записей и документов, на основании которых составляется финансовая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тность;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 отражение событий, хозяйственных операций, другой важной информации в 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или их преднамеренное исключение из данной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тности;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 применении принципов бухгалтерского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Неправомерное использование активов может быть осуществлено различными способами</w:t>
      </w:r>
      <w:r w:rsidR="000931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пут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совершения противоправных действий в сфере обращения с муниципальными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средствами, инициирования оплаты объектом контроля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несуществующих товаров или услуг. Как правило, такие действия сопровождаются вводящими в заблуждение бухгалтерскими записями или документами для сокрытия недостачи активов.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4.7.4.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финансового аудита проверяющим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учитывать, что на возможность наличия искажений в результате преднамеренных действий помимо недостатков самих систем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внутреннего контроля, а также невыполнения установленных процедур внутреннего контроля могут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следующие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обстоятельства: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руководства объекта контроля создавать препятствия при проведении проверки;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задержки в предоставлении запрошенной информации;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необычные финансовые и хозяйственные операции;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документов, исправленных или составленных вручную при их обычной подготовке средствами вычислительной техники;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операции, которые не были отражены в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надлежащим образом в результате распоряжения руководства объекта контроля;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выверки счетов бухгалтерского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другие.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проверяющие, исходя из результатов оценки наличия указанных обстоятельств, должны осуществлять процедуры контроля таким образом, чтобы обеспечить достаточную уверенность в том, что будут обнаружены существенные для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тности искажения, являющиеся результатом преднамеренных действий. 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4.7.5.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финансового аудита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проверяющие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обнаружили искажение и выявили признаки наличия преднамеренных действий, которые привели к данному искажению, необходимо провести соответствующие дополнительные процедуры проверки и установить их влияние на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тность.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проверяющие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исходить из того, что данный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искажения может быть не единичным. В случае необходимости следует скорректировать характер, сроки проведения и объ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41127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процедур.</w:t>
      </w:r>
    </w:p>
    <w:p w:rsidR="00941127" w:rsidRPr="00FA766F" w:rsidRDefault="00941127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AA" w:rsidRPr="00FA766F" w:rsidRDefault="00AB1CAA" w:rsidP="00FA766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8"/>
      <w:bookmarkEnd w:id="8"/>
      <w:r w:rsidRPr="00FA7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результатов финансового аудита</w:t>
      </w:r>
    </w:p>
    <w:p w:rsidR="00941127" w:rsidRPr="00FA766F" w:rsidRDefault="00941127" w:rsidP="00FA766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CAA" w:rsidRPr="00FA766F" w:rsidRDefault="00941127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оформление результатов финансового аудита проводится в соответствии с общим порядком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оформления результатов контрольного мероприятия, установленным соответствующим стандартом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AA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 «Общие правила организации и проведения контрольного мероприятия».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Завершающая стадия финансового аудита включает обобщение и оценку результатов проверки правильности ведения бухгалтерского (бюджетного)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выполнения требований законов и иных нормативных правовых актов по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доходов и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бюджетных средств,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составленной 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отражения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 по итогам финансового аудита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определ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 стандартом положениями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перечень форм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тности, которые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изучались и проверялись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дату, указывается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 за который составлена эта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тность, а также излагаются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и да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оценка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применяемых объектом контроля принципов бухгалтерского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та. 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в ходе проверки ошибки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искажения необходимо сгруппировать в зависимости от их существенности и значимости. </w:t>
      </w:r>
    </w:p>
    <w:p w:rsidR="00D536E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 объекта контроля следует предоставить возможность исправить то, что можно исправить в бухгалтерском (бюджетном)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и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тности, </w:t>
      </w:r>
      <w:r w:rsidRPr="000931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 доначисленные налоги,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скорректировать финансовые результаты деятельности организации и другие показатели. 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эти замечания отражаются с указанием принятых мер.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86C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проверяющие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 в акте, насколько состояние бухгалтерского (бюджетного)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отвечает требованиям законодательства, а также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мере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 объекта контроля отражает его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положение. 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контрольного мероприятия должен содержать подробные сведения о выявленных нарушениях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законодательства, отклонениях от установленного порядка ведения бухгалтерского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существенных нарушениях в составлении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и других проверенных аспектах деятельности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контроля.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по итогам финансового аудита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</w:t>
      </w:r>
      <w:r w:rsidR="00CC6FE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CC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 w:rsidR="00CC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политике;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бухгалтерского (бюджетного) уч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та;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C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финансовой отч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тности и правильности отражения в ней финансового </w:t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объекта контроля;</w:t>
      </w:r>
    </w:p>
    <w:p w:rsidR="00AB1CAA" w:rsidRPr="00FA766F" w:rsidRDefault="00AB1CAA" w:rsidP="00FA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FA766F"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внутреннего контроля и аудита.</w:t>
      </w:r>
    </w:p>
    <w:p w:rsidR="005C02E8" w:rsidRPr="00FA766F" w:rsidRDefault="005C02E8" w:rsidP="00FA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02E8" w:rsidRPr="00FA766F" w:rsidSect="0078276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A2" w:rsidRDefault="009A71A2" w:rsidP="00782762">
      <w:pPr>
        <w:spacing w:after="0" w:line="240" w:lineRule="auto"/>
      </w:pPr>
      <w:r>
        <w:separator/>
      </w:r>
    </w:p>
  </w:endnote>
  <w:endnote w:type="continuationSeparator" w:id="0">
    <w:p w:rsidR="009A71A2" w:rsidRDefault="009A71A2" w:rsidP="0078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749945"/>
      <w:docPartObj>
        <w:docPartGallery w:val="Page Numbers (Bottom of Page)"/>
        <w:docPartUnique/>
      </w:docPartObj>
    </w:sdtPr>
    <w:sdtEndPr/>
    <w:sdtContent>
      <w:p w:rsidR="00782762" w:rsidRDefault="007827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86C">
          <w:rPr>
            <w:noProof/>
          </w:rPr>
          <w:t>10</w:t>
        </w:r>
        <w:r>
          <w:fldChar w:fldCharType="end"/>
        </w:r>
      </w:p>
    </w:sdtContent>
  </w:sdt>
  <w:p w:rsidR="00782762" w:rsidRDefault="007827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A2" w:rsidRDefault="009A71A2" w:rsidP="00782762">
      <w:pPr>
        <w:spacing w:after="0" w:line="240" w:lineRule="auto"/>
      </w:pPr>
      <w:r>
        <w:separator/>
      </w:r>
    </w:p>
  </w:footnote>
  <w:footnote w:type="continuationSeparator" w:id="0">
    <w:p w:rsidR="009A71A2" w:rsidRDefault="009A71A2" w:rsidP="0078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324BC"/>
    <w:multiLevelType w:val="multilevel"/>
    <w:tmpl w:val="CDDA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1F55B8"/>
    <w:multiLevelType w:val="hybridMultilevel"/>
    <w:tmpl w:val="524CA620"/>
    <w:lvl w:ilvl="0" w:tplc="0ECE41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67857"/>
    <w:multiLevelType w:val="hybridMultilevel"/>
    <w:tmpl w:val="7324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AA"/>
    <w:rsid w:val="0003303D"/>
    <w:rsid w:val="000931B5"/>
    <w:rsid w:val="00374850"/>
    <w:rsid w:val="003B4F50"/>
    <w:rsid w:val="00437114"/>
    <w:rsid w:val="004F6F82"/>
    <w:rsid w:val="005660C0"/>
    <w:rsid w:val="00584082"/>
    <w:rsid w:val="005B5459"/>
    <w:rsid w:val="005C02E8"/>
    <w:rsid w:val="00614377"/>
    <w:rsid w:val="006F2DCF"/>
    <w:rsid w:val="00782762"/>
    <w:rsid w:val="00941127"/>
    <w:rsid w:val="00975D60"/>
    <w:rsid w:val="009A71A2"/>
    <w:rsid w:val="009B43DA"/>
    <w:rsid w:val="00AB1CAA"/>
    <w:rsid w:val="00AB7B45"/>
    <w:rsid w:val="00BE071C"/>
    <w:rsid w:val="00C40A41"/>
    <w:rsid w:val="00C86675"/>
    <w:rsid w:val="00CC6FEA"/>
    <w:rsid w:val="00CE586C"/>
    <w:rsid w:val="00D536EF"/>
    <w:rsid w:val="00DC01DC"/>
    <w:rsid w:val="00E70CED"/>
    <w:rsid w:val="00EF02EA"/>
    <w:rsid w:val="00F40DDA"/>
    <w:rsid w:val="00F61D68"/>
    <w:rsid w:val="00F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8407F-7204-44E5-9CF3-FF47CDF5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1CAA"/>
  </w:style>
  <w:style w:type="character" w:styleId="a3">
    <w:name w:val="Hyperlink"/>
    <w:basedOn w:val="a0"/>
    <w:uiPriority w:val="99"/>
    <w:semiHidden/>
    <w:unhideWhenUsed/>
    <w:rsid w:val="00AB1C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CAA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AB1CAA"/>
    <w:pPr>
      <w:ind w:left="720"/>
      <w:contextualSpacing/>
    </w:pPr>
  </w:style>
  <w:style w:type="table" w:customStyle="1" w:styleId="TableGrid">
    <w:name w:val="TableGrid"/>
    <w:rsid w:val="007827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78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762"/>
  </w:style>
  <w:style w:type="paragraph" w:styleId="a8">
    <w:name w:val="footer"/>
    <w:basedOn w:val="a"/>
    <w:link w:val="a9"/>
    <w:uiPriority w:val="99"/>
    <w:unhideWhenUsed/>
    <w:rsid w:val="0078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2762"/>
  </w:style>
  <w:style w:type="paragraph" w:styleId="aa">
    <w:name w:val="Balloon Text"/>
    <w:basedOn w:val="a"/>
    <w:link w:val="ab"/>
    <w:uiPriority w:val="99"/>
    <w:semiHidden/>
    <w:unhideWhenUsed/>
    <w:rsid w:val="0003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2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1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2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7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1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6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2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7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1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7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0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2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8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3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3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2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5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63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2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1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1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46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26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8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1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0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2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2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7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8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3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5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5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8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9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0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07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0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5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2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6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4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5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4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2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7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8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6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6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6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3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1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5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6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7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8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8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9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0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81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6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5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1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4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3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7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2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2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2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9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3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3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63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4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7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6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7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2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5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4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4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7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5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9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3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4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4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4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2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3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3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7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7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3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8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1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3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8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1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6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1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4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6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5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7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9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6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0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3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3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1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9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1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7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4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9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8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8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6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1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03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5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4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2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4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8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4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2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3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3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3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9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5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9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3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0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9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0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2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7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0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9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4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2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1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6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5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4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3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9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2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1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7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0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5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4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9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8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1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2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6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53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2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9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2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3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7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1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2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9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3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0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1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5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7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8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8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6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1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0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7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7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5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8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3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5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3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2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0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6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8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1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4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3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1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4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8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1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5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0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6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6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9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0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4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9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5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5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4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0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0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0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4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3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6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4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1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5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7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1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8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9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0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5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5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0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8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7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9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9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9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2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2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1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1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5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6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8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4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6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5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5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6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0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76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3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7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5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2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9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7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4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0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2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3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0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3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0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5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6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1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4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2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5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7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0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5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2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6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0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B8D2-195E-4AB3-8A0D-AA881DA2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Вера Акиндиновна</dc:creator>
  <cp:keywords/>
  <dc:description/>
  <cp:lastModifiedBy>Царева Елена Викторовна</cp:lastModifiedBy>
  <cp:revision>9</cp:revision>
  <cp:lastPrinted>2017-03-21T06:14:00Z</cp:lastPrinted>
  <dcterms:created xsi:type="dcterms:W3CDTF">2017-03-20T11:24:00Z</dcterms:created>
  <dcterms:modified xsi:type="dcterms:W3CDTF">2017-04-25T11:18:00Z</dcterms:modified>
</cp:coreProperties>
</file>