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77777777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720E207B" w14:textId="77777777" w:rsidR="00C71F85" w:rsidRDefault="00C71F85" w:rsidP="00F3406E">
      <w:pPr>
        <w:jc w:val="center"/>
        <w:rPr>
          <w:b/>
          <w:bCs/>
          <w:kern w:val="36"/>
          <w:sz w:val="26"/>
          <w:szCs w:val="26"/>
        </w:rPr>
      </w:pPr>
    </w:p>
    <w:p w14:paraId="2301060C" w14:textId="0A6AE26D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4251C1">
        <w:rPr>
          <w:b/>
          <w:bCs/>
          <w:kern w:val="36"/>
          <w:sz w:val="26"/>
          <w:szCs w:val="26"/>
        </w:rPr>
        <w:t>10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2E9158B4" w:rsidR="00C511BD" w:rsidRPr="00187508" w:rsidRDefault="00FC3323" w:rsidP="00324C7E">
      <w:pPr>
        <w:jc w:val="center"/>
        <w:rPr>
          <w:b/>
        </w:rPr>
      </w:pPr>
      <w:r>
        <w:t xml:space="preserve">«О </w:t>
      </w:r>
      <w:r w:rsidR="0093125B">
        <w:t xml:space="preserve">внесении изменений </w:t>
      </w:r>
      <w:r w:rsidR="00324C7E">
        <w:t>в решение Совета депутатов Северодвинска «О реализации инициативных проектов на территории муниципального образования «Северодвинск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6F868464" w:rsidR="00C511BD" w:rsidRPr="002E6636" w:rsidRDefault="00C1364E" w:rsidP="00897039">
      <w:pPr>
        <w:jc w:val="right"/>
      </w:pPr>
      <w:r>
        <w:t xml:space="preserve"> </w:t>
      </w:r>
      <w:r w:rsidR="00E265E6">
        <w:t>2</w:t>
      </w:r>
      <w:r>
        <w:t xml:space="preserve"> </w:t>
      </w:r>
      <w:r w:rsidR="004251C1">
        <w:t>марта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50003E5E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324C7E">
        <w:t>88</w:t>
      </w:r>
      <w:r w:rsidR="006A308B">
        <w:t xml:space="preserve"> от </w:t>
      </w:r>
      <w:r w:rsidR="00324C7E">
        <w:t>20</w:t>
      </w:r>
      <w:r w:rsidR="00C1364E">
        <w:t>.</w:t>
      </w:r>
      <w:r w:rsidR="00004595">
        <w:t>0</w:t>
      </w:r>
      <w:r w:rsidR="0093125B">
        <w:t>2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324C7E">
        <w:t>О внесении изменений в решение Совета депутатов Северодвинска «О реализации инициативных проектов на территории муниципального образования «Северодвинск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3465826D" w14:textId="77777777" w:rsidR="0029185C" w:rsidRDefault="0029185C" w:rsidP="00227E71">
      <w:pPr>
        <w:jc w:val="both"/>
      </w:pPr>
    </w:p>
    <w:p w14:paraId="364D034D" w14:textId="735022C5" w:rsidR="0029185C" w:rsidRDefault="0029185C" w:rsidP="0029185C">
      <w:pPr>
        <w:pStyle w:val="a5"/>
        <w:ind w:firstLine="709"/>
        <w:jc w:val="both"/>
      </w:pPr>
      <w:r>
        <w:t>Контрольно-счетная палата Северодвинска, рассмотрев проект решения, пояснительную записку и сравнительную таблицу к нему, пояснения Финансового управления Администрации Северодвинска</w:t>
      </w:r>
      <w:r w:rsidR="004251C1">
        <w:t xml:space="preserve"> (исх. от 01.03.2021 № 21-04-07/228)</w:t>
      </w:r>
      <w:r>
        <w:t>, отмечает следующее.</w:t>
      </w:r>
    </w:p>
    <w:p w14:paraId="438467BE" w14:textId="77777777" w:rsidR="0029185C" w:rsidRDefault="0029185C" w:rsidP="0029185C">
      <w:pPr>
        <w:pStyle w:val="a5"/>
        <w:ind w:firstLine="709"/>
        <w:jc w:val="both"/>
      </w:pPr>
      <w:r>
        <w:t>Финансово-экономическая экспертиза проводится в отношении проектов муниципальных правовых актов в части, касающейся расходных обязательств муниципального образования «Северодвинск». Основными целями проведения экспертизы является определение законности расходных обязательств Северодвинска и достоверности оценки их объема.</w:t>
      </w:r>
    </w:p>
    <w:p w14:paraId="498CC02F" w14:textId="602C1B54" w:rsidR="0029185C" w:rsidRDefault="0029185C" w:rsidP="0029185C">
      <w:pPr>
        <w:autoSpaceDE w:val="0"/>
        <w:autoSpaceDN w:val="0"/>
        <w:adjustRightInd w:val="0"/>
        <w:ind w:firstLine="708"/>
        <w:jc w:val="both"/>
      </w:pPr>
      <w:r>
        <w:t>Исходя из положений проекта решения принятие проекта решения не потребует отмены, изменения, дополнения, приостановления действующих муниципальных правовых актов, а также не повлечет дополнительных расходов из местного бюджета. Таким образом, проведение финансово-экономической экспертизы проекта решения не требуется.</w:t>
      </w:r>
    </w:p>
    <w:p w14:paraId="37B5B4F3" w14:textId="78B56FB8" w:rsidR="0029185C" w:rsidRDefault="0029185C" w:rsidP="00515C65">
      <w:pPr>
        <w:autoSpaceDE w:val="0"/>
        <w:autoSpaceDN w:val="0"/>
        <w:adjustRightInd w:val="0"/>
        <w:jc w:val="both"/>
      </w:pPr>
    </w:p>
    <w:p w14:paraId="0A3EE7A6" w14:textId="77777777" w:rsidR="003432A3" w:rsidRDefault="00811866" w:rsidP="00E265E6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Внесение </w:t>
      </w:r>
      <w:r w:rsidR="0097202C">
        <w:t>изменений</w:t>
      </w:r>
      <w:r>
        <w:t xml:space="preserve"> в </w:t>
      </w:r>
      <w:r w:rsidR="00E265E6">
        <w:t>решение Совета депутатов Северодвинска от 16.12.2020 № 307 «О реализации инициативных проектов на территории муниципального образования «Северодвинск»</w:t>
      </w:r>
      <w:r w:rsidR="004C23EA">
        <w:t xml:space="preserve"> </w:t>
      </w:r>
      <w:r w:rsidR="0097202C">
        <w:t xml:space="preserve">в части изменений и уточнений </w:t>
      </w:r>
      <w:r w:rsidR="00C643A5">
        <w:t xml:space="preserve">Порядка расчета и возврата сумм инициативных платежей, подлежащих возврату лицам, осуществившим их перечисление в местный бюджет в соответствии с рекомендациями Правового департамента администрации Губернатора Архангельской области и Правительства Архангельской области от 17.12.2020 </w:t>
      </w:r>
    </w:p>
    <w:p w14:paraId="25D3C287" w14:textId="6F682ACD" w:rsidR="006D2E0F" w:rsidRDefault="00C643A5" w:rsidP="003432A3">
      <w:pPr>
        <w:pStyle w:val="ae"/>
        <w:tabs>
          <w:tab w:val="left" w:pos="993"/>
        </w:tabs>
        <w:autoSpaceDE w:val="0"/>
        <w:autoSpaceDN w:val="0"/>
        <w:adjustRightInd w:val="0"/>
        <w:ind w:left="0"/>
        <w:jc w:val="both"/>
      </w:pPr>
      <w:r>
        <w:t>№ 09-03/2000,</w:t>
      </w:r>
      <w:r w:rsidR="00FE6A51">
        <w:t xml:space="preserve"> </w:t>
      </w:r>
      <w:r w:rsidR="00811866">
        <w:t>не противоречит действующему законодательству Российской Федерации и муниципальным правовым актам муниципального образования «Северодвинск</w:t>
      </w:r>
      <w:r w:rsidR="00E265E6">
        <w:t>.</w:t>
      </w:r>
    </w:p>
    <w:p w14:paraId="73A6DF14" w14:textId="77777777" w:rsidR="00DA1DA2" w:rsidRDefault="00DA1DA2" w:rsidP="00515C65">
      <w:pPr>
        <w:autoSpaceDE w:val="0"/>
        <w:autoSpaceDN w:val="0"/>
        <w:adjustRightInd w:val="0"/>
        <w:ind w:firstLine="709"/>
        <w:jc w:val="both"/>
      </w:pPr>
    </w:p>
    <w:p w14:paraId="72E8BEE9" w14:textId="65F0D5F2" w:rsidR="003E00F8" w:rsidRDefault="003E00F8" w:rsidP="00515C65">
      <w:pPr>
        <w:ind w:firstLine="709"/>
        <w:jc w:val="both"/>
      </w:pPr>
    </w:p>
    <w:p w14:paraId="634C94EE" w14:textId="77777777" w:rsidR="003E00F8" w:rsidRDefault="003E00F8" w:rsidP="00515C65">
      <w:pPr>
        <w:ind w:firstLine="709"/>
        <w:jc w:val="both"/>
      </w:pPr>
    </w:p>
    <w:p w14:paraId="6492CB83" w14:textId="5FCA40C9" w:rsidR="00CA4B71" w:rsidRDefault="00AD3D9F" w:rsidP="00E265E6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</w:t>
      </w:r>
      <w:proofErr w:type="spellStart"/>
      <w:r>
        <w:t>Жириков</w:t>
      </w:r>
      <w:proofErr w:type="spellEnd"/>
    </w:p>
    <w:sectPr w:rsidR="00CA4B71" w:rsidSect="00E265E6">
      <w:headerReference w:type="even" r:id="rId9"/>
      <w:headerReference w:type="default" r:id="rId10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73823"/>
    <w:multiLevelType w:val="hybridMultilevel"/>
    <w:tmpl w:val="2898C8A0"/>
    <w:lvl w:ilvl="0" w:tplc="45A64A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A2886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7E71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9185C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24C7E"/>
    <w:rsid w:val="00330874"/>
    <w:rsid w:val="003432A3"/>
    <w:rsid w:val="00344D54"/>
    <w:rsid w:val="00350FF3"/>
    <w:rsid w:val="0035251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45C0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C622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6E58"/>
    <w:rsid w:val="00420CF0"/>
    <w:rsid w:val="00421E2F"/>
    <w:rsid w:val="004251C1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5C65"/>
    <w:rsid w:val="005179D3"/>
    <w:rsid w:val="005206BA"/>
    <w:rsid w:val="00521D35"/>
    <w:rsid w:val="00523C6F"/>
    <w:rsid w:val="00524D99"/>
    <w:rsid w:val="005255E5"/>
    <w:rsid w:val="00527D46"/>
    <w:rsid w:val="00545229"/>
    <w:rsid w:val="0055254D"/>
    <w:rsid w:val="00555419"/>
    <w:rsid w:val="00556CA0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D2C67"/>
    <w:rsid w:val="005D3B63"/>
    <w:rsid w:val="005D3C96"/>
    <w:rsid w:val="005D7036"/>
    <w:rsid w:val="005D71E6"/>
    <w:rsid w:val="005E1F1C"/>
    <w:rsid w:val="005E70D9"/>
    <w:rsid w:val="005F181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55CF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3E12"/>
    <w:rsid w:val="006D2E0F"/>
    <w:rsid w:val="006D34FF"/>
    <w:rsid w:val="006D5592"/>
    <w:rsid w:val="006D7E0F"/>
    <w:rsid w:val="006E4531"/>
    <w:rsid w:val="006E5D77"/>
    <w:rsid w:val="006F4E5C"/>
    <w:rsid w:val="006F4F01"/>
    <w:rsid w:val="006F7E01"/>
    <w:rsid w:val="0070644C"/>
    <w:rsid w:val="0070754C"/>
    <w:rsid w:val="0071162E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7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3B67"/>
    <w:rsid w:val="008B4565"/>
    <w:rsid w:val="008D1B23"/>
    <w:rsid w:val="008E4CD1"/>
    <w:rsid w:val="008E5EBA"/>
    <w:rsid w:val="008F1FC6"/>
    <w:rsid w:val="008F44D2"/>
    <w:rsid w:val="008F4E95"/>
    <w:rsid w:val="008F7F24"/>
    <w:rsid w:val="00903CC8"/>
    <w:rsid w:val="00904573"/>
    <w:rsid w:val="009114CD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02C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8E1"/>
    <w:rsid w:val="00A0564B"/>
    <w:rsid w:val="00A057D9"/>
    <w:rsid w:val="00A14038"/>
    <w:rsid w:val="00A22125"/>
    <w:rsid w:val="00A22510"/>
    <w:rsid w:val="00A233B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7470"/>
    <w:rsid w:val="00A814D6"/>
    <w:rsid w:val="00A957AA"/>
    <w:rsid w:val="00A95E2F"/>
    <w:rsid w:val="00AA3BD9"/>
    <w:rsid w:val="00AB0716"/>
    <w:rsid w:val="00AB2B46"/>
    <w:rsid w:val="00AB7513"/>
    <w:rsid w:val="00AD3D9F"/>
    <w:rsid w:val="00AE1196"/>
    <w:rsid w:val="00AE58CC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11065"/>
    <w:rsid w:val="00C1364E"/>
    <w:rsid w:val="00C15D62"/>
    <w:rsid w:val="00C2680B"/>
    <w:rsid w:val="00C343CF"/>
    <w:rsid w:val="00C3586D"/>
    <w:rsid w:val="00C35AC8"/>
    <w:rsid w:val="00C3718D"/>
    <w:rsid w:val="00C42FDE"/>
    <w:rsid w:val="00C511BD"/>
    <w:rsid w:val="00C53CD1"/>
    <w:rsid w:val="00C643A5"/>
    <w:rsid w:val="00C679B5"/>
    <w:rsid w:val="00C71F85"/>
    <w:rsid w:val="00C75278"/>
    <w:rsid w:val="00C80A55"/>
    <w:rsid w:val="00C93001"/>
    <w:rsid w:val="00C93F83"/>
    <w:rsid w:val="00C93FF9"/>
    <w:rsid w:val="00C97C78"/>
    <w:rsid w:val="00CA009F"/>
    <w:rsid w:val="00CA1CE1"/>
    <w:rsid w:val="00CA4B71"/>
    <w:rsid w:val="00CB7BB9"/>
    <w:rsid w:val="00CC21C2"/>
    <w:rsid w:val="00CC293D"/>
    <w:rsid w:val="00CC7ADC"/>
    <w:rsid w:val="00CD0443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140C6"/>
    <w:rsid w:val="00D21307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7515"/>
    <w:rsid w:val="00D929F4"/>
    <w:rsid w:val="00D932E6"/>
    <w:rsid w:val="00D93813"/>
    <w:rsid w:val="00D97F4D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E63F0"/>
    <w:rsid w:val="00DF3281"/>
    <w:rsid w:val="00DF4408"/>
    <w:rsid w:val="00DF71E7"/>
    <w:rsid w:val="00E068BD"/>
    <w:rsid w:val="00E07AA1"/>
    <w:rsid w:val="00E12E99"/>
    <w:rsid w:val="00E13330"/>
    <w:rsid w:val="00E1735F"/>
    <w:rsid w:val="00E265E6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7470"/>
    <w:rsid w:val="00EB583C"/>
    <w:rsid w:val="00EC6A99"/>
    <w:rsid w:val="00ED0B9D"/>
    <w:rsid w:val="00ED2251"/>
    <w:rsid w:val="00ED5BD6"/>
    <w:rsid w:val="00EF405B"/>
    <w:rsid w:val="00F0187A"/>
    <w:rsid w:val="00F02520"/>
    <w:rsid w:val="00F03721"/>
    <w:rsid w:val="00F06666"/>
    <w:rsid w:val="00F06C6B"/>
    <w:rsid w:val="00F12C1C"/>
    <w:rsid w:val="00F13C21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6C2"/>
    <w:rsid w:val="00F50004"/>
    <w:rsid w:val="00F50DDA"/>
    <w:rsid w:val="00F57B23"/>
    <w:rsid w:val="00F67157"/>
    <w:rsid w:val="00F7389A"/>
    <w:rsid w:val="00F75B87"/>
    <w:rsid w:val="00F862AD"/>
    <w:rsid w:val="00F90B7F"/>
    <w:rsid w:val="00F9581A"/>
    <w:rsid w:val="00FA7B1E"/>
    <w:rsid w:val="00FB16DD"/>
    <w:rsid w:val="00FB4BFB"/>
    <w:rsid w:val="00FB4E3C"/>
    <w:rsid w:val="00FB5BDD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2021-03-02T11:37:00Z</cp:lastPrinted>
  <dcterms:created xsi:type="dcterms:W3CDTF">2021-03-05T05:34:00Z</dcterms:created>
  <dcterms:modified xsi:type="dcterms:W3CDTF">2021-03-05T05:34:00Z</dcterms:modified>
</cp:coreProperties>
</file>