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6C" w:rsidRDefault="005E26E1">
      <w:pPr>
        <w:pStyle w:val="20"/>
        <w:keepNext/>
        <w:keepLines/>
        <w:shd w:val="clear" w:color="auto" w:fill="auto"/>
        <w:spacing w:after="0" w:line="240" w:lineRule="exact"/>
        <w:ind w:left="2000"/>
        <w:rPr>
          <w:rStyle w:val="21"/>
          <w:b/>
          <w:bCs/>
        </w:rPr>
      </w:pPr>
      <w:bookmarkStart w:id="0" w:name="bookmark0"/>
      <w:r>
        <w:rPr>
          <w:rStyle w:val="21"/>
          <w:b/>
          <w:bCs/>
        </w:rPr>
        <w:t>КОНТРОЛЬНО-СЧЕТНАЯ ПАЛАТА МУНИЦИПАЛЬНОГО ОБРАЗОВАНИЯ</w:t>
      </w:r>
      <w:bookmarkEnd w:id="0"/>
    </w:p>
    <w:p w:rsidR="00C74565" w:rsidRDefault="00C74565">
      <w:pPr>
        <w:pStyle w:val="20"/>
        <w:keepNext/>
        <w:keepLines/>
        <w:shd w:val="clear" w:color="auto" w:fill="auto"/>
        <w:spacing w:after="0" w:line="240" w:lineRule="exact"/>
        <w:ind w:left="2000"/>
      </w:pPr>
    </w:p>
    <w:p w:rsidR="0021226C" w:rsidRDefault="005E26E1">
      <w:pPr>
        <w:pStyle w:val="20"/>
        <w:keepNext/>
        <w:keepLines/>
        <w:shd w:val="clear" w:color="auto" w:fill="auto"/>
        <w:spacing w:after="518" w:line="240" w:lineRule="exact"/>
        <w:ind w:firstLine="0"/>
        <w:jc w:val="center"/>
      </w:pPr>
      <w:bookmarkStart w:id="1" w:name="bookmark1"/>
      <w:r>
        <w:rPr>
          <w:rStyle w:val="21"/>
          <w:b/>
          <w:bCs/>
        </w:rPr>
        <w:t>«СЕВЕРОДВИНСК»</w:t>
      </w:r>
      <w:bookmarkEnd w:id="1"/>
    </w:p>
    <w:p w:rsidR="0021226C" w:rsidRPr="0005585B" w:rsidRDefault="005E26E1" w:rsidP="00C74565">
      <w:pPr>
        <w:pStyle w:val="30"/>
        <w:shd w:val="clear" w:color="auto" w:fill="auto"/>
        <w:tabs>
          <w:tab w:val="left" w:pos="6130"/>
        </w:tabs>
        <w:spacing w:before="0" w:line="240" w:lineRule="auto"/>
        <w:rPr>
          <w:b w:val="0"/>
        </w:rPr>
      </w:pPr>
      <w:r>
        <w:t>164501</w:t>
      </w:r>
      <w:r w:rsidRPr="0005585B">
        <w:rPr>
          <w:b w:val="0"/>
        </w:rPr>
        <w:t>, г. Северодвинск</w:t>
      </w:r>
      <w:r w:rsidRPr="0005585B">
        <w:rPr>
          <w:b w:val="0"/>
        </w:rPr>
        <w:tab/>
      </w:r>
      <w:r w:rsidR="0005585B" w:rsidRPr="0005585B">
        <w:rPr>
          <w:b w:val="0"/>
        </w:rPr>
        <w:t xml:space="preserve">          </w:t>
      </w:r>
      <w:r w:rsidR="0005585B">
        <w:rPr>
          <w:b w:val="0"/>
        </w:rPr>
        <w:t xml:space="preserve"> </w:t>
      </w:r>
      <w:r w:rsidRPr="0005585B">
        <w:rPr>
          <w:b w:val="0"/>
        </w:rPr>
        <w:t>тел./факс (8184)58 39 82, 58 39 85</w:t>
      </w:r>
    </w:p>
    <w:p w:rsidR="0021226C" w:rsidRPr="0005585B" w:rsidRDefault="005E26E1" w:rsidP="00C74565">
      <w:pPr>
        <w:pStyle w:val="30"/>
        <w:shd w:val="clear" w:color="auto" w:fill="auto"/>
        <w:tabs>
          <w:tab w:val="left" w:pos="6130"/>
        </w:tabs>
        <w:spacing w:before="0" w:line="240" w:lineRule="auto"/>
        <w:rPr>
          <w:b w:val="0"/>
          <w:color w:val="auto"/>
        </w:rPr>
      </w:pPr>
      <w:r w:rsidRPr="0005585B">
        <w:rPr>
          <w:b w:val="0"/>
        </w:rPr>
        <w:t>ул. Бойчука, 3</w:t>
      </w:r>
      <w:r w:rsidRPr="0005585B">
        <w:rPr>
          <w:b w:val="0"/>
        </w:rPr>
        <w:tab/>
      </w:r>
      <w:r w:rsidR="0005585B" w:rsidRPr="0005585B">
        <w:rPr>
          <w:b w:val="0"/>
        </w:rPr>
        <w:t xml:space="preserve">         </w:t>
      </w:r>
      <w:r w:rsidR="0005585B">
        <w:rPr>
          <w:b w:val="0"/>
        </w:rPr>
        <w:t xml:space="preserve">  </w:t>
      </w:r>
      <w:r w:rsidR="0005585B" w:rsidRPr="0005585B">
        <w:rPr>
          <w:b w:val="0"/>
        </w:rPr>
        <w:t xml:space="preserve"> </w:t>
      </w:r>
      <w:r w:rsidRPr="0005585B">
        <w:rPr>
          <w:b w:val="0"/>
        </w:rPr>
        <w:t>е-</w:t>
      </w:r>
      <w:proofErr w:type="spellStart"/>
      <w:r w:rsidRPr="0005585B">
        <w:rPr>
          <w:b w:val="0"/>
        </w:rPr>
        <w:t>шаП</w:t>
      </w:r>
      <w:proofErr w:type="spellEnd"/>
      <w:r w:rsidRPr="0005585B">
        <w:rPr>
          <w:b w:val="0"/>
        </w:rPr>
        <w:t xml:space="preserve">: </w:t>
      </w:r>
      <w:hyperlink r:id="rId7" w:history="1">
        <w:r w:rsidR="00C74565" w:rsidRPr="0005585B">
          <w:rPr>
            <w:rStyle w:val="a3"/>
            <w:b w:val="0"/>
            <w:color w:val="auto"/>
          </w:rPr>
          <w:t>к5р77661@уапс1ех.ги</w:t>
        </w:r>
      </w:hyperlink>
    </w:p>
    <w:p w:rsidR="00C74565" w:rsidRPr="00E76864" w:rsidRDefault="00C74565" w:rsidP="00C74565">
      <w:pPr>
        <w:pStyle w:val="30"/>
        <w:shd w:val="clear" w:color="auto" w:fill="auto"/>
        <w:tabs>
          <w:tab w:val="left" w:pos="6130"/>
        </w:tabs>
        <w:spacing w:before="0" w:line="240" w:lineRule="auto"/>
      </w:pPr>
      <w:r w:rsidRPr="0005585B">
        <w:t>_______________________________________</w:t>
      </w:r>
      <w:r w:rsidRPr="00E76864">
        <w:t>________________________________________________________________</w:t>
      </w:r>
    </w:p>
    <w:p w:rsidR="00C74565" w:rsidRDefault="00C74565" w:rsidP="00C74565">
      <w:pPr>
        <w:pStyle w:val="10"/>
        <w:keepNext/>
        <w:keepLines/>
        <w:shd w:val="clear" w:color="auto" w:fill="auto"/>
        <w:spacing w:before="0" w:line="240" w:lineRule="auto"/>
        <w:jc w:val="center"/>
      </w:pPr>
      <w:bookmarkStart w:id="2" w:name="bookmark2"/>
    </w:p>
    <w:p w:rsidR="0021226C" w:rsidRPr="00C74565" w:rsidRDefault="005E26E1" w:rsidP="00C74565">
      <w:pPr>
        <w:pStyle w:val="10"/>
        <w:keepNext/>
        <w:keepLines/>
        <w:shd w:val="clear" w:color="auto" w:fill="auto"/>
        <w:spacing w:before="0" w:line="240" w:lineRule="auto"/>
        <w:jc w:val="center"/>
      </w:pPr>
      <w:r w:rsidRPr="00C74565">
        <w:t>Заключение № 34</w:t>
      </w:r>
      <w:bookmarkEnd w:id="2"/>
    </w:p>
    <w:p w:rsidR="00C74565" w:rsidRDefault="009777A9" w:rsidP="009777A9">
      <w:pPr>
        <w:pStyle w:val="23"/>
        <w:shd w:val="clear" w:color="auto" w:fill="auto"/>
        <w:spacing w:after="0" w:line="240" w:lineRule="auto"/>
        <w:ind w:firstLine="0"/>
        <w:jc w:val="center"/>
      </w:pPr>
      <w:r>
        <w:t xml:space="preserve">                      </w:t>
      </w:r>
      <w:r w:rsidR="005E26E1" w:rsidRPr="00C74565">
        <w:t>по проекту решения Совета депутатов Северодвинска</w:t>
      </w:r>
    </w:p>
    <w:p w:rsidR="0021226C" w:rsidRPr="00C74565" w:rsidRDefault="005E26E1" w:rsidP="009777A9">
      <w:pPr>
        <w:pStyle w:val="23"/>
        <w:shd w:val="clear" w:color="auto" w:fill="auto"/>
        <w:spacing w:after="0" w:line="240" w:lineRule="auto"/>
        <w:ind w:firstLine="0"/>
        <w:jc w:val="center"/>
      </w:pPr>
      <w:r w:rsidRPr="00C74565">
        <w:t>«О согласовании закрепления и передачи муниципального недвижимого имущества»</w:t>
      </w:r>
    </w:p>
    <w:p w:rsidR="00C74565" w:rsidRDefault="00C74565">
      <w:pPr>
        <w:pStyle w:val="23"/>
        <w:shd w:val="clear" w:color="auto" w:fill="auto"/>
        <w:spacing w:after="275" w:line="240" w:lineRule="exact"/>
        <w:ind w:firstLine="0"/>
        <w:jc w:val="right"/>
      </w:pPr>
    </w:p>
    <w:p w:rsidR="0021226C" w:rsidRDefault="005E26E1">
      <w:pPr>
        <w:pStyle w:val="23"/>
        <w:shd w:val="clear" w:color="auto" w:fill="auto"/>
        <w:spacing w:after="275" w:line="240" w:lineRule="exact"/>
        <w:ind w:firstLine="0"/>
        <w:jc w:val="right"/>
      </w:pPr>
      <w:r>
        <w:t>31 августа 2018 года</w:t>
      </w:r>
    </w:p>
    <w:p w:rsidR="0021226C" w:rsidRDefault="005E26E1">
      <w:pPr>
        <w:pStyle w:val="23"/>
        <w:shd w:val="clear" w:color="auto" w:fill="auto"/>
        <w:ind w:firstLine="760"/>
        <w:jc w:val="both"/>
      </w:pPr>
      <w:r>
        <w:t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«О согласовании закрепления и передачи муниципального недвижимого имущества» (далее - проект решения), внесенного Главой Северодвинска.</w:t>
      </w:r>
    </w:p>
    <w:p w:rsidR="0021226C" w:rsidRDefault="005E26E1">
      <w:pPr>
        <w:pStyle w:val="23"/>
        <w:shd w:val="clear" w:color="auto" w:fill="auto"/>
        <w:ind w:firstLine="760"/>
        <w:jc w:val="both"/>
      </w:pPr>
      <w:r>
        <w:t>Проектом решения предлагается согласовать закрепление на праве хозяйственного ведения и передачу Северодвинскому муниципальному унитарному предприятию «</w:t>
      </w:r>
      <w:proofErr w:type="spellStart"/>
      <w:r>
        <w:t>Горсвет</w:t>
      </w:r>
      <w:proofErr w:type="spellEnd"/>
      <w:r>
        <w:t xml:space="preserve">» (далее </w:t>
      </w:r>
      <w:r w:rsidR="00E76864" w:rsidRPr="00E76864">
        <w:t>-</w:t>
      </w:r>
      <w:bookmarkStart w:id="3" w:name="_GoBack"/>
      <w:bookmarkEnd w:id="3"/>
      <w:r>
        <w:t xml:space="preserve"> СМУП «</w:t>
      </w:r>
      <w:proofErr w:type="spellStart"/>
      <w:r>
        <w:t>Горсвет</w:t>
      </w:r>
      <w:proofErr w:type="spellEnd"/>
      <w:r>
        <w:t>») 11 объектов наружного освещения общей протяженностью 6 384 м.</w:t>
      </w:r>
    </w:p>
    <w:p w:rsidR="0021226C" w:rsidRDefault="005E26E1">
      <w:pPr>
        <w:pStyle w:val="23"/>
        <w:shd w:val="clear" w:color="auto" w:fill="auto"/>
        <w:spacing w:after="0"/>
        <w:ind w:firstLine="760"/>
        <w:jc w:val="both"/>
      </w:pPr>
      <w:r>
        <w:t>Контрольно-счетная палата Северодвинска, рассмотрев проект решения с пояснительной запиской, отмечает.</w:t>
      </w:r>
    </w:p>
    <w:p w:rsidR="0021226C" w:rsidRDefault="005E26E1">
      <w:pPr>
        <w:pStyle w:val="23"/>
        <w:shd w:val="clear" w:color="auto" w:fill="auto"/>
        <w:spacing w:after="0"/>
        <w:ind w:firstLine="760"/>
        <w:jc w:val="both"/>
      </w:pPr>
      <w:r>
        <w:t>Предлагаемые к передаче в хозяйственное ведение СМУП «</w:t>
      </w:r>
      <w:proofErr w:type="spellStart"/>
      <w:r>
        <w:t>Горсвет</w:t>
      </w:r>
      <w:proofErr w:type="spellEnd"/>
      <w:r>
        <w:t>» объекты электроосвещения являются муниципальной собственностью Северодвинска и обеспечивают наружное освещение территории Северодвинска.</w:t>
      </w:r>
    </w:p>
    <w:p w:rsidR="0021226C" w:rsidRDefault="005E26E1">
      <w:pPr>
        <w:pStyle w:val="23"/>
        <w:shd w:val="clear" w:color="auto" w:fill="auto"/>
        <w:spacing w:after="0"/>
        <w:ind w:firstLine="760"/>
        <w:jc w:val="both"/>
      </w:pPr>
      <w:r>
        <w:t>Организация содержания и обслуживания объектов муниципальной собственности, используемых для решения вопросов местного значения, может быть осуществлена следующими способами:</w:t>
      </w:r>
    </w:p>
    <w:p w:rsidR="0021226C" w:rsidRDefault="005E26E1">
      <w:pPr>
        <w:pStyle w:val="23"/>
        <w:numPr>
          <w:ilvl w:val="0"/>
          <w:numId w:val="1"/>
        </w:numPr>
        <w:shd w:val="clear" w:color="auto" w:fill="auto"/>
        <w:tabs>
          <w:tab w:val="left" w:pos="1028"/>
        </w:tabs>
        <w:spacing w:after="0"/>
        <w:ind w:firstLine="760"/>
        <w:jc w:val="both"/>
      </w:pPr>
      <w:r>
        <w:t>в отношении имущества, составляющего казну муниципального образования, путем закупки товаров, работ, услуг для обеспечения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1226C" w:rsidRDefault="005E26E1">
      <w:pPr>
        <w:pStyle w:val="23"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760"/>
        <w:jc w:val="both"/>
      </w:pPr>
      <w:r>
        <w:t>в отношении имущества, закрепленного на праве хозяйственного ведения, путем предоставления субсидии на возмещение затрат в соответствии со статьей 78 Бюджетного кодекса Российской Федерации.</w:t>
      </w:r>
    </w:p>
    <w:p w:rsidR="0021226C" w:rsidRDefault="005E26E1">
      <w:pPr>
        <w:pStyle w:val="23"/>
        <w:shd w:val="clear" w:color="auto" w:fill="auto"/>
        <w:spacing w:after="0"/>
        <w:ind w:firstLine="760"/>
        <w:jc w:val="both"/>
      </w:pPr>
      <w:r>
        <w:t>В муниципальном образовании «Северодвинск» с целью решения органами местного самоуправления вопросов местного значения, касающихся обеспечения функционирования систем электрических сетей наружного освещения города Северодвинска, создано специализированное предприятие - СМУП «</w:t>
      </w:r>
      <w:proofErr w:type="spellStart"/>
      <w:r>
        <w:t>Горсвет</w:t>
      </w:r>
      <w:proofErr w:type="spellEnd"/>
      <w:r>
        <w:t>». Учитывая, что объекты электроосвещения расположены в разных частях города Северодвинска, наиболее эффективным способом их эксплуатации и содержания представляется передача в хозяйственное ведение СМУП «</w:t>
      </w:r>
      <w:proofErr w:type="spellStart"/>
      <w:r>
        <w:t>Горсвет</w:t>
      </w:r>
      <w:proofErr w:type="spellEnd"/>
      <w:r>
        <w:t>» с возмещением затрат, путем предоставления субсидии.</w:t>
      </w:r>
    </w:p>
    <w:p w:rsidR="0021226C" w:rsidRDefault="005E26E1" w:rsidP="00C74565">
      <w:pPr>
        <w:pStyle w:val="23"/>
        <w:shd w:val="clear" w:color="auto" w:fill="auto"/>
        <w:spacing w:after="0"/>
        <w:ind w:firstLine="0"/>
        <w:jc w:val="center"/>
        <w:sectPr w:rsidR="0021226C">
          <w:headerReference w:type="default" r:id="rId8"/>
          <w:pgSz w:w="11900" w:h="16840"/>
          <w:pgMar w:top="183" w:right="880" w:bottom="183" w:left="1588" w:header="0" w:footer="3" w:gutter="0"/>
          <w:cols w:space="720"/>
          <w:noEndnote/>
          <w:titlePg/>
          <w:docGrid w:linePitch="360"/>
        </w:sectPr>
      </w:pPr>
      <w:r>
        <w:t xml:space="preserve">Согласно пояснительной записке, подготовленной Комитетом по управлению </w:t>
      </w:r>
      <w:r w:rsidR="00C74565">
        <w:t>м</w:t>
      </w:r>
      <w:r>
        <w:t>униципальным имуществом Администрации Северодвинска, принятие проекта решения</w:t>
      </w:r>
    </w:p>
    <w:p w:rsidR="0021226C" w:rsidRDefault="005E26E1">
      <w:pPr>
        <w:pStyle w:val="23"/>
        <w:shd w:val="clear" w:color="auto" w:fill="auto"/>
        <w:spacing w:after="0" w:line="278" w:lineRule="exact"/>
        <w:ind w:firstLine="0"/>
        <w:jc w:val="both"/>
      </w:pPr>
      <w:r>
        <w:lastRenderedPageBreak/>
        <w:t>потребует дополнительного финансирования из местного бюджета на содержание и эксплуатацию передаваемого имущества. С учетом затрат на электроэнергию расходы на период с 01.10.2018 по 31.12.2018 оцениваются в сумме 651,9 тыс. рублей.</w:t>
      </w:r>
    </w:p>
    <w:p w:rsidR="0021226C" w:rsidRDefault="005E26E1">
      <w:pPr>
        <w:pStyle w:val="23"/>
        <w:shd w:val="clear" w:color="auto" w:fill="auto"/>
        <w:spacing w:after="0" w:line="278" w:lineRule="exact"/>
        <w:ind w:firstLine="740"/>
        <w:jc w:val="both"/>
      </w:pPr>
      <w:r>
        <w:t>Вместе с тем, согласно сведениям, размещенным на официальном сайте Федеральной службы государственной регистрации, кадастра и картографии в информационно-телекоммуникационной сети «Интернет», на передаваемые объекты зарегистрировано право муниципальной собственности не позднее 25.01.2018, таким образом объекты функционируют и расходы на их эксплуатацию и содержание должны быть включены в смету Комитета жилищно-коммунального хозяйства, транспорта и связи Администрации Северодвинска (далее - Комитет ЖКХ, ТиС) на 2018 год.</w:t>
      </w:r>
    </w:p>
    <w:p w:rsidR="0021226C" w:rsidRDefault="005E26E1">
      <w:pPr>
        <w:pStyle w:val="23"/>
        <w:shd w:val="clear" w:color="auto" w:fill="auto"/>
        <w:spacing w:line="278" w:lineRule="exact"/>
        <w:ind w:firstLine="740"/>
        <w:jc w:val="both"/>
      </w:pPr>
      <w:r>
        <w:t>По запросу Контрольно-счетной палаты Северодвинска Комитет ЖКХ, ТиС письмом от 30.08.2018 № 0301-16/9460 сообщил, что содержание объектов будет осуществляться за счет средств субсидии в пределах утвержденных ассигнований на 2018 год.</w:t>
      </w:r>
    </w:p>
    <w:p w:rsidR="0021226C" w:rsidRDefault="005E26E1">
      <w:pPr>
        <w:pStyle w:val="23"/>
        <w:shd w:val="clear" w:color="auto" w:fill="auto"/>
        <w:spacing w:after="0" w:line="278" w:lineRule="exact"/>
        <w:ind w:firstLine="740"/>
        <w:jc w:val="both"/>
        <w:sectPr w:rsidR="0021226C">
          <w:pgSz w:w="11900" w:h="16840"/>
          <w:pgMar w:top="1381" w:right="904" w:bottom="8781" w:left="1593" w:header="0" w:footer="3" w:gutter="0"/>
          <w:cols w:space="720"/>
          <w:noEndnote/>
          <w:docGrid w:linePitch="360"/>
        </w:sectPr>
      </w:pPr>
      <w:r>
        <w:t>Контрольно-счетная палата Северодвинска рекомендует проект решения Совета депутатов Северодвинска «О согласовании закрепления и передачи муниципального недвижимого имущества» к принятию на заседании Совета депутатов Северодвинска.</w:t>
      </w:r>
    </w:p>
    <w:p w:rsidR="0021226C" w:rsidRDefault="0021226C">
      <w:pPr>
        <w:spacing w:line="240" w:lineRule="exact"/>
        <w:rPr>
          <w:sz w:val="19"/>
          <w:szCs w:val="19"/>
        </w:rPr>
      </w:pPr>
    </w:p>
    <w:p w:rsidR="0021226C" w:rsidRDefault="0021226C">
      <w:pPr>
        <w:spacing w:before="89" w:after="89" w:line="240" w:lineRule="exact"/>
        <w:rPr>
          <w:sz w:val="19"/>
          <w:szCs w:val="19"/>
        </w:rPr>
      </w:pPr>
    </w:p>
    <w:p w:rsidR="0021226C" w:rsidRDefault="0021226C">
      <w:pPr>
        <w:rPr>
          <w:sz w:val="2"/>
          <w:szCs w:val="2"/>
        </w:rPr>
        <w:sectPr w:rsidR="0021226C">
          <w:type w:val="continuous"/>
          <w:pgSz w:w="11900" w:h="16840"/>
          <w:pgMar w:top="1106" w:right="0" w:bottom="1106" w:left="0" w:header="0" w:footer="3" w:gutter="0"/>
          <w:cols w:space="720"/>
          <w:noEndnote/>
          <w:docGrid w:linePitch="360"/>
        </w:sectPr>
      </w:pPr>
    </w:p>
    <w:p w:rsidR="0021226C" w:rsidRDefault="003B2DEA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5pt;margin-top:7.2pt;width:71.75pt;height:15.1pt;z-index:251656704;mso-wrap-distance-left:5pt;mso-wrap-distance-right:5pt;mso-position-horizontal-relative:margin" filled="f" stroked="f">
            <v:textbox style="mso-fit-shape-to-text:t" inset="0,0,0,0">
              <w:txbxContent>
                <w:p w:rsidR="0021226C" w:rsidRDefault="005E26E1">
                  <w:pPr>
                    <w:pStyle w:val="23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Председатель</w:t>
                  </w:r>
                </w:p>
              </w:txbxContent>
            </v:textbox>
            <w10:wrap anchorx="margin"/>
          </v:shape>
        </w:pict>
      </w:r>
      <w:r>
        <w:pict>
          <v:shape id="_x0000_s1026" type="#_x0000_t202" style="position:absolute;margin-left:391.45pt;margin-top:7.45pt;width:72.5pt;height:15.1pt;z-index:251658752;mso-wrap-distance-left:5pt;mso-wrap-distance-right:5pt;mso-position-horizontal-relative:margin" filled="f" stroked="f">
            <v:textbox style="mso-fit-shape-to-text:t" inset="0,0,0,0">
              <w:txbxContent>
                <w:p w:rsidR="0021226C" w:rsidRDefault="005E26E1">
                  <w:pPr>
                    <w:pStyle w:val="23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2Exact"/>
                    </w:rPr>
                    <w:t>Р.В. Жириков</w:t>
                  </w:r>
                </w:p>
              </w:txbxContent>
            </v:textbox>
            <w10:wrap anchorx="margin"/>
          </v:shape>
        </w:pict>
      </w:r>
    </w:p>
    <w:p w:rsidR="0021226C" w:rsidRDefault="0021226C">
      <w:pPr>
        <w:spacing w:line="602" w:lineRule="exact"/>
      </w:pPr>
    </w:p>
    <w:p w:rsidR="0021226C" w:rsidRDefault="0021226C">
      <w:pPr>
        <w:rPr>
          <w:sz w:val="2"/>
          <w:szCs w:val="2"/>
        </w:rPr>
      </w:pPr>
    </w:p>
    <w:sectPr w:rsidR="0021226C">
      <w:type w:val="continuous"/>
      <w:pgSz w:w="11900" w:h="16840"/>
      <w:pgMar w:top="1106" w:right="904" w:bottom="1106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EA" w:rsidRDefault="003B2DEA">
      <w:r>
        <w:separator/>
      </w:r>
    </w:p>
  </w:endnote>
  <w:endnote w:type="continuationSeparator" w:id="0">
    <w:p w:rsidR="003B2DEA" w:rsidRDefault="003B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EA" w:rsidRDefault="003B2DEA"/>
  </w:footnote>
  <w:footnote w:type="continuationSeparator" w:id="0">
    <w:p w:rsidR="003B2DEA" w:rsidRDefault="003B2D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26C" w:rsidRDefault="003B2DE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1.5pt;margin-top:43.15pt;width:5.05pt;height:8.4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21226C" w:rsidRDefault="005E26E1">
                <w:pPr>
                  <w:pStyle w:val="a5"/>
                  <w:shd w:val="clear" w:color="auto" w:fill="auto"/>
                  <w:spacing w:line="240" w:lineRule="auto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201"/>
    <w:multiLevelType w:val="multilevel"/>
    <w:tmpl w:val="5E1853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1226C"/>
    <w:rsid w:val="0005585B"/>
    <w:rsid w:val="0021226C"/>
    <w:rsid w:val="003B2DEA"/>
    <w:rsid w:val="005E26E1"/>
    <w:rsid w:val="009777A9"/>
    <w:rsid w:val="00C74565"/>
    <w:rsid w:val="00E7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4BC60C-ABA0-4861-A7C3-39DBDD24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" w:line="0" w:lineRule="atLeast"/>
      <w:ind w:hanging="16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4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74" w:lineRule="exact"/>
      <w:ind w:hanging="1600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82;5&#1088;77661@&#1091;&#1072;&#1087;&#1089;1&#1077;&#1093;.&#1075;&#10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Царева Елена Викторовна</cp:lastModifiedBy>
  <cp:revision>5</cp:revision>
  <dcterms:created xsi:type="dcterms:W3CDTF">2018-09-04T12:38:00Z</dcterms:created>
  <dcterms:modified xsi:type="dcterms:W3CDTF">2018-09-04T13:06:00Z</dcterms:modified>
</cp:coreProperties>
</file>