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DFE8" w14:textId="080A9E05" w:rsidR="00127C47" w:rsidRPr="00894E0A" w:rsidRDefault="000D7F63" w:rsidP="003C1180">
      <w:pPr>
        <w:spacing w:after="0" w:line="240" w:lineRule="auto"/>
        <w:ind w:right="0" w:firstLine="709"/>
        <w:jc w:val="right"/>
        <w:rPr>
          <w:szCs w:val="24"/>
          <w:lang w:val="ru-RU"/>
        </w:rPr>
      </w:pPr>
      <w:r w:rsidRPr="00894E0A">
        <w:rPr>
          <w:szCs w:val="24"/>
          <w:lang w:val="ru-RU"/>
        </w:rPr>
        <w:t xml:space="preserve">Приложение к </w:t>
      </w:r>
      <w:r w:rsidR="003C1180">
        <w:rPr>
          <w:szCs w:val="24"/>
          <w:lang w:val="ru-RU"/>
        </w:rPr>
        <w:t>приказу п</w:t>
      </w:r>
      <w:r w:rsidRPr="00894E0A">
        <w:rPr>
          <w:szCs w:val="24"/>
          <w:lang w:val="ru-RU"/>
        </w:rPr>
        <w:t>редседателя</w:t>
      </w:r>
    </w:p>
    <w:p w14:paraId="64DF7E47" w14:textId="1A5CDAF1" w:rsidR="00127C47" w:rsidRDefault="003C1180" w:rsidP="00894E0A">
      <w:pPr>
        <w:spacing w:after="0" w:line="240" w:lineRule="auto"/>
        <w:ind w:right="0" w:firstLine="709"/>
        <w:jc w:val="right"/>
        <w:rPr>
          <w:szCs w:val="24"/>
          <w:lang w:val="ru-RU"/>
        </w:rPr>
      </w:pPr>
      <w:r>
        <w:rPr>
          <w:szCs w:val="24"/>
          <w:lang w:val="ru-RU"/>
        </w:rPr>
        <w:t>Контрольно-счетной палаты</w:t>
      </w:r>
      <w:r w:rsidR="000D7F63" w:rsidRPr="00894E0A">
        <w:rPr>
          <w:szCs w:val="24"/>
          <w:lang w:val="ru-RU"/>
        </w:rPr>
        <w:t xml:space="preserve"> Северодвинска</w:t>
      </w:r>
    </w:p>
    <w:p w14:paraId="77482112" w14:textId="5597678B" w:rsidR="00FC2565" w:rsidRDefault="00FC2565" w:rsidP="00894E0A">
      <w:pPr>
        <w:spacing w:after="0" w:line="240" w:lineRule="auto"/>
        <w:ind w:right="0" w:firstLine="709"/>
        <w:jc w:val="right"/>
        <w:rPr>
          <w:szCs w:val="24"/>
          <w:lang w:val="ru-RU"/>
        </w:rPr>
      </w:pPr>
      <w:r>
        <w:rPr>
          <w:szCs w:val="24"/>
          <w:lang w:val="ru-RU"/>
        </w:rPr>
        <w:t xml:space="preserve">от </w:t>
      </w:r>
      <w:r w:rsidR="00EF0FDB">
        <w:rPr>
          <w:szCs w:val="24"/>
          <w:lang w:val="ru-RU"/>
        </w:rPr>
        <w:t>21</w:t>
      </w:r>
      <w:r>
        <w:rPr>
          <w:szCs w:val="24"/>
          <w:lang w:val="ru-RU"/>
        </w:rPr>
        <w:t xml:space="preserve">.01.2022 № </w:t>
      </w:r>
      <w:r w:rsidR="00EF0FDB">
        <w:rPr>
          <w:szCs w:val="24"/>
          <w:lang w:val="ru-RU"/>
        </w:rPr>
        <w:t>4</w:t>
      </w:r>
      <w:r>
        <w:rPr>
          <w:szCs w:val="24"/>
          <w:lang w:val="ru-RU"/>
        </w:rPr>
        <w:t>-п</w:t>
      </w:r>
    </w:p>
    <w:p w14:paraId="3836D31A" w14:textId="77777777" w:rsidR="003C1180" w:rsidRPr="00894E0A" w:rsidRDefault="003C1180" w:rsidP="00894E0A">
      <w:pPr>
        <w:spacing w:after="0" w:line="240" w:lineRule="auto"/>
        <w:ind w:right="0" w:firstLine="709"/>
        <w:jc w:val="right"/>
        <w:rPr>
          <w:szCs w:val="24"/>
          <w:lang w:val="ru-RU"/>
        </w:rPr>
      </w:pPr>
    </w:p>
    <w:p w14:paraId="5FAD8BFF" w14:textId="77777777" w:rsidR="003C1180" w:rsidRDefault="003C1180" w:rsidP="00894E0A">
      <w:pPr>
        <w:spacing w:after="0" w:line="240" w:lineRule="auto"/>
        <w:ind w:right="0" w:firstLine="709"/>
        <w:jc w:val="center"/>
        <w:rPr>
          <w:szCs w:val="24"/>
          <w:lang w:val="ru-RU"/>
        </w:rPr>
      </w:pPr>
    </w:p>
    <w:p w14:paraId="1A1EAAE2" w14:textId="258E505B" w:rsidR="003C1180" w:rsidRPr="00AF36B2" w:rsidRDefault="000D7F63" w:rsidP="00894E0A">
      <w:pPr>
        <w:spacing w:after="0" w:line="240" w:lineRule="auto"/>
        <w:ind w:right="0" w:firstLine="709"/>
        <w:jc w:val="center"/>
        <w:rPr>
          <w:b/>
          <w:bCs/>
          <w:szCs w:val="24"/>
          <w:lang w:val="ru-RU"/>
        </w:rPr>
      </w:pPr>
      <w:r w:rsidRPr="00AF36B2">
        <w:rPr>
          <w:b/>
          <w:bCs/>
          <w:szCs w:val="24"/>
          <w:lang w:val="ru-RU"/>
        </w:rPr>
        <w:t xml:space="preserve">Порядок работы в </w:t>
      </w:r>
      <w:bookmarkStart w:id="0" w:name="_Hlk93397626"/>
      <w:r w:rsidR="003C1180" w:rsidRPr="00AF36B2">
        <w:rPr>
          <w:b/>
          <w:bCs/>
          <w:szCs w:val="24"/>
          <w:lang w:val="ru-RU"/>
        </w:rPr>
        <w:t>Контрольно-счетной палате</w:t>
      </w:r>
      <w:r w:rsidRPr="00AF36B2">
        <w:rPr>
          <w:b/>
          <w:bCs/>
          <w:szCs w:val="24"/>
          <w:lang w:val="ru-RU"/>
        </w:rPr>
        <w:t xml:space="preserve"> </w:t>
      </w:r>
      <w:bookmarkEnd w:id="0"/>
      <w:r w:rsidRPr="00AF36B2">
        <w:rPr>
          <w:b/>
          <w:bCs/>
          <w:szCs w:val="24"/>
          <w:lang w:val="ru-RU"/>
        </w:rPr>
        <w:t xml:space="preserve">Северодвинска </w:t>
      </w:r>
    </w:p>
    <w:p w14:paraId="6CFC5011" w14:textId="061CCE30" w:rsidR="00127C47" w:rsidRPr="00AF36B2" w:rsidRDefault="000D7F63" w:rsidP="00894E0A">
      <w:pPr>
        <w:spacing w:after="0" w:line="240" w:lineRule="auto"/>
        <w:ind w:right="0" w:firstLine="709"/>
        <w:jc w:val="center"/>
        <w:rPr>
          <w:b/>
          <w:bCs/>
          <w:szCs w:val="24"/>
          <w:lang w:val="ru-RU"/>
        </w:rPr>
      </w:pPr>
      <w:r w:rsidRPr="00AF36B2">
        <w:rPr>
          <w:b/>
          <w:bCs/>
          <w:szCs w:val="24"/>
          <w:lang w:val="ru-RU"/>
        </w:rPr>
        <w:t>со сведениями о доходах, расходах, об имуществе и обязательствах имущественного характера на себя и членов свое</w:t>
      </w:r>
      <w:r w:rsidR="003C1180" w:rsidRPr="00AF36B2">
        <w:rPr>
          <w:b/>
          <w:bCs/>
          <w:szCs w:val="24"/>
          <w:lang w:val="ru-RU"/>
        </w:rPr>
        <w:t>й</w:t>
      </w:r>
      <w:r w:rsidRPr="00AF36B2">
        <w:rPr>
          <w:b/>
          <w:bCs/>
          <w:szCs w:val="24"/>
          <w:lang w:val="ru-RU"/>
        </w:rPr>
        <w:t xml:space="preserve"> семьи, представленных </w:t>
      </w:r>
      <w:r w:rsidR="003C1180" w:rsidRPr="00AF36B2">
        <w:rPr>
          <w:b/>
          <w:bCs/>
          <w:szCs w:val="24"/>
          <w:lang w:val="ru-RU"/>
        </w:rPr>
        <w:t>председателем и аудитором Контрольно-счетной палаты Северодвинска</w:t>
      </w:r>
    </w:p>
    <w:p w14:paraId="1B1D26BB" w14:textId="77777777" w:rsidR="003C1180" w:rsidRDefault="003C1180" w:rsidP="003C1180">
      <w:pPr>
        <w:spacing w:after="0" w:line="240" w:lineRule="auto"/>
        <w:ind w:left="709" w:right="0" w:firstLine="0"/>
        <w:rPr>
          <w:szCs w:val="24"/>
          <w:lang w:val="ru-RU"/>
        </w:rPr>
      </w:pPr>
    </w:p>
    <w:p w14:paraId="475AEAEB" w14:textId="36F0C27D" w:rsidR="00127C47" w:rsidRPr="00894E0A" w:rsidRDefault="003C1180" w:rsidP="00FC2565">
      <w:pPr>
        <w:spacing w:after="0" w:line="240" w:lineRule="auto"/>
        <w:ind w:right="0" w:firstLine="709"/>
        <w:rPr>
          <w:szCs w:val="24"/>
          <w:lang w:val="ru-RU"/>
        </w:rPr>
      </w:pPr>
      <w:r>
        <w:rPr>
          <w:szCs w:val="24"/>
          <w:lang w:val="ru-RU"/>
        </w:rPr>
        <w:t>1. </w:t>
      </w:r>
      <w:r w:rsidR="000D7F63" w:rsidRPr="00894E0A">
        <w:rPr>
          <w:szCs w:val="24"/>
          <w:lang w:val="ru-RU"/>
        </w:rPr>
        <w:t xml:space="preserve">Настоящий Порядок разработан в целях оказания содействия органу государственной власти Архангельской области по профилактике коррупционных и иных правонарушений в части представления </w:t>
      </w:r>
      <w:r w:rsidR="00DC4CF4">
        <w:rPr>
          <w:szCs w:val="24"/>
          <w:lang w:val="ru-RU"/>
        </w:rPr>
        <w:t>председателем и аудитором</w:t>
      </w:r>
      <w:r w:rsidR="000D7F63" w:rsidRPr="00894E0A">
        <w:rPr>
          <w:szCs w:val="24"/>
          <w:lang w:val="ru-RU"/>
        </w:rPr>
        <w:t xml:space="preserve"> </w:t>
      </w:r>
      <w:r>
        <w:rPr>
          <w:szCs w:val="24"/>
          <w:lang w:val="ru-RU"/>
        </w:rPr>
        <w:t>Контрольно-счетной палат</w:t>
      </w:r>
      <w:r w:rsidR="00FC2565">
        <w:rPr>
          <w:szCs w:val="24"/>
          <w:lang w:val="ru-RU"/>
        </w:rPr>
        <w:t>ы</w:t>
      </w:r>
      <w:r w:rsidRPr="00894E0A">
        <w:rPr>
          <w:szCs w:val="24"/>
          <w:lang w:val="ru-RU"/>
        </w:rPr>
        <w:t xml:space="preserve"> </w:t>
      </w:r>
      <w:r w:rsidR="000D7F63" w:rsidRPr="00894E0A">
        <w:rPr>
          <w:szCs w:val="24"/>
          <w:lang w:val="ru-RU"/>
        </w:rPr>
        <w:t>Северодвинска сведений о доходах, расходах, об имуществе и обязательствах имущественного характера на себя и членов своей семьи за отчетный период</w:t>
      </w:r>
      <w:r w:rsidR="00FC2565">
        <w:rPr>
          <w:szCs w:val="24"/>
          <w:lang w:val="ru-RU"/>
        </w:rPr>
        <w:t>,</w:t>
      </w:r>
      <w:r w:rsidR="000D7F63" w:rsidRPr="00894E0A">
        <w:rPr>
          <w:szCs w:val="24"/>
          <w:lang w:val="ru-RU"/>
        </w:rPr>
        <w:t xml:space="preserve"> определяет порядок работы </w:t>
      </w:r>
      <w:r w:rsidR="00DC4CF4">
        <w:rPr>
          <w:szCs w:val="24"/>
          <w:lang w:val="ru-RU"/>
        </w:rPr>
        <w:t xml:space="preserve">в </w:t>
      </w:r>
      <w:r>
        <w:rPr>
          <w:szCs w:val="24"/>
          <w:lang w:val="ru-RU"/>
        </w:rPr>
        <w:t>Контрольно-счетной палате</w:t>
      </w:r>
      <w:r w:rsidRPr="00894E0A">
        <w:rPr>
          <w:szCs w:val="24"/>
          <w:lang w:val="ru-RU"/>
        </w:rPr>
        <w:t xml:space="preserve"> </w:t>
      </w:r>
      <w:r w:rsidR="000D7F63" w:rsidRPr="00894E0A">
        <w:rPr>
          <w:szCs w:val="24"/>
          <w:lang w:val="ru-RU"/>
        </w:rPr>
        <w:t xml:space="preserve">Северодвинска с вышеуказанными сведениями, том числе их копирование, хранение и размещение </w:t>
      </w:r>
      <w:bookmarkStart w:id="1" w:name="_Hlk93401408"/>
      <w:r w:rsidR="000D7F63" w:rsidRPr="00894E0A">
        <w:rPr>
          <w:szCs w:val="24"/>
          <w:lang w:val="ru-RU"/>
        </w:rPr>
        <w:t xml:space="preserve">на </w:t>
      </w:r>
      <w:r w:rsidR="00FC2565">
        <w:rPr>
          <w:szCs w:val="24"/>
          <w:lang w:val="ru-RU"/>
        </w:rPr>
        <w:t xml:space="preserve">официальном </w:t>
      </w:r>
      <w:r w:rsidR="000D7F63" w:rsidRPr="00894E0A">
        <w:rPr>
          <w:szCs w:val="24"/>
          <w:lang w:val="ru-RU"/>
        </w:rPr>
        <w:t xml:space="preserve">сайте </w:t>
      </w:r>
      <w:r w:rsidR="00DC4CF4">
        <w:rPr>
          <w:szCs w:val="24"/>
          <w:lang w:val="ru-RU"/>
        </w:rPr>
        <w:t>Контрольно-счетной палаты</w:t>
      </w:r>
      <w:r w:rsidR="000D7F63" w:rsidRPr="00894E0A">
        <w:rPr>
          <w:szCs w:val="24"/>
          <w:lang w:val="ru-RU"/>
        </w:rPr>
        <w:t xml:space="preserve"> Северодвинска</w:t>
      </w:r>
      <w:r w:rsidR="00FC2565">
        <w:rPr>
          <w:szCs w:val="24"/>
          <w:lang w:val="ru-RU"/>
        </w:rPr>
        <w:t xml:space="preserve"> в информационно-телекоммуникационной сети «Интернет»</w:t>
      </w:r>
      <w:r w:rsidR="000D7F63" w:rsidRPr="00894E0A">
        <w:rPr>
          <w:szCs w:val="24"/>
          <w:lang w:val="ru-RU"/>
        </w:rPr>
        <w:t>.</w:t>
      </w:r>
    </w:p>
    <w:bookmarkEnd w:id="1"/>
    <w:p w14:paraId="3ADA3339" w14:textId="77777777" w:rsidR="00C92C3E" w:rsidRDefault="00C92C3E" w:rsidP="00FC2565">
      <w:pPr>
        <w:spacing w:after="0" w:line="240" w:lineRule="auto"/>
        <w:ind w:right="0" w:firstLine="709"/>
        <w:rPr>
          <w:szCs w:val="24"/>
          <w:lang w:val="ru-RU"/>
        </w:rPr>
      </w:pPr>
    </w:p>
    <w:p w14:paraId="5B095B35" w14:textId="1DF64E9A" w:rsidR="00127C47" w:rsidRPr="00894E0A" w:rsidRDefault="003C1180" w:rsidP="00FC2565">
      <w:pPr>
        <w:spacing w:after="0" w:line="240" w:lineRule="auto"/>
        <w:ind w:right="0" w:firstLine="709"/>
        <w:rPr>
          <w:szCs w:val="24"/>
          <w:lang w:val="ru-RU"/>
        </w:rPr>
      </w:pPr>
      <w:r>
        <w:rPr>
          <w:szCs w:val="24"/>
          <w:lang w:val="ru-RU"/>
        </w:rPr>
        <w:t>2. </w:t>
      </w:r>
      <w:r w:rsidR="000D7F63" w:rsidRPr="00894E0A">
        <w:rPr>
          <w:szCs w:val="24"/>
          <w:lang w:val="ru-RU"/>
        </w:rPr>
        <w:t>В соответствии со статьей 8 Федерального закона от 25.12.2008 № 273-ФЗ</w:t>
      </w:r>
      <w:r w:rsidR="00C92C3E">
        <w:rPr>
          <w:szCs w:val="24"/>
          <w:lang w:val="ru-RU"/>
        </w:rPr>
        <w:t xml:space="preserve"> </w:t>
      </w:r>
      <w:r w:rsidR="000D7F63" w:rsidRPr="00894E0A">
        <w:rPr>
          <w:szCs w:val="24"/>
          <w:lang w:val="ru-RU"/>
        </w:rPr>
        <w:t xml:space="preserve">«О противодействии коррупции», статьей 7.2 </w:t>
      </w:r>
      <w:r w:rsidR="00C92C3E">
        <w:rPr>
          <w:szCs w:val="24"/>
          <w:lang w:val="ru-RU"/>
        </w:rPr>
        <w:t>О</w:t>
      </w:r>
      <w:r w:rsidR="000D7F63" w:rsidRPr="00894E0A">
        <w:rPr>
          <w:szCs w:val="24"/>
          <w:lang w:val="ru-RU"/>
        </w:rPr>
        <w:t xml:space="preserve">бластного закона от 26.11.2008 № 626-31-03 «О противодействии коррупции в Архангельской области» </w:t>
      </w:r>
      <w:r w:rsidR="00DC4CF4">
        <w:rPr>
          <w:szCs w:val="24"/>
          <w:lang w:val="ru-RU"/>
        </w:rPr>
        <w:t>председатель и аудитор</w:t>
      </w:r>
      <w:r w:rsidR="000D7F63" w:rsidRPr="00894E0A">
        <w:rPr>
          <w:szCs w:val="24"/>
          <w:lang w:val="ru-RU"/>
        </w:rPr>
        <w:t xml:space="preserve"> </w:t>
      </w:r>
      <w:r>
        <w:rPr>
          <w:szCs w:val="24"/>
          <w:lang w:val="ru-RU"/>
        </w:rPr>
        <w:t>Контрольно-счетной палат</w:t>
      </w:r>
      <w:r w:rsidR="00C92C3E">
        <w:rPr>
          <w:szCs w:val="24"/>
          <w:lang w:val="ru-RU"/>
        </w:rPr>
        <w:t>ы</w:t>
      </w:r>
      <w:r w:rsidRPr="00894E0A">
        <w:rPr>
          <w:szCs w:val="24"/>
          <w:lang w:val="ru-RU"/>
        </w:rPr>
        <w:t xml:space="preserve"> </w:t>
      </w:r>
      <w:r w:rsidR="000D7F63" w:rsidRPr="00894E0A">
        <w:rPr>
          <w:szCs w:val="24"/>
          <w:lang w:val="ru-RU"/>
        </w:rPr>
        <w:t xml:space="preserve">Северодвинска (далее </w:t>
      </w:r>
      <w:r w:rsidR="00C92C3E">
        <w:rPr>
          <w:szCs w:val="24"/>
          <w:lang w:val="ru-RU"/>
        </w:rPr>
        <w:t xml:space="preserve">– </w:t>
      </w:r>
      <w:r w:rsidR="007F7733">
        <w:rPr>
          <w:szCs w:val="24"/>
          <w:lang w:val="ru-RU"/>
        </w:rPr>
        <w:t>председатель и аудитор</w:t>
      </w:r>
      <w:r w:rsidR="000D7F63" w:rsidRPr="00894E0A">
        <w:rPr>
          <w:szCs w:val="24"/>
          <w:lang w:val="ru-RU"/>
        </w:rPr>
        <w:t xml:space="preserve">) представляют Губернатору Архангельской области сведения о доходах, расходах, об имуществе и обязательствах имущественного характера своих, а также своих супруга (супруги) и несовершеннолетних детей (далее </w:t>
      </w:r>
      <w:r w:rsidR="00C92C3E">
        <w:rPr>
          <w:szCs w:val="24"/>
          <w:lang w:val="ru-RU"/>
        </w:rPr>
        <w:t>–</w:t>
      </w:r>
      <w:r w:rsidR="000D7F63" w:rsidRPr="00894E0A">
        <w:rPr>
          <w:szCs w:val="24"/>
          <w:lang w:val="ru-RU"/>
        </w:rPr>
        <w:t xml:space="preserve"> Сведения о доходах).</w:t>
      </w:r>
    </w:p>
    <w:p w14:paraId="7D64F838" w14:textId="77777777" w:rsidR="00C92C3E" w:rsidRDefault="00C92C3E" w:rsidP="00FC2565">
      <w:pPr>
        <w:spacing w:after="0" w:line="240" w:lineRule="auto"/>
        <w:ind w:right="0" w:firstLine="709"/>
        <w:rPr>
          <w:szCs w:val="24"/>
          <w:lang w:val="ru-RU"/>
        </w:rPr>
      </w:pPr>
    </w:p>
    <w:p w14:paraId="10FCEC74" w14:textId="476EB8D7" w:rsidR="00127C47" w:rsidRPr="00894E0A" w:rsidRDefault="003C1180" w:rsidP="00FC2565">
      <w:pPr>
        <w:spacing w:after="0" w:line="240" w:lineRule="auto"/>
        <w:ind w:right="0" w:firstLine="709"/>
        <w:rPr>
          <w:szCs w:val="24"/>
          <w:lang w:val="ru-RU"/>
        </w:rPr>
      </w:pPr>
      <w:r>
        <w:rPr>
          <w:szCs w:val="24"/>
          <w:lang w:val="ru-RU"/>
        </w:rPr>
        <w:t>3. </w:t>
      </w:r>
      <w:r w:rsidR="000D7F63" w:rsidRPr="00894E0A">
        <w:rPr>
          <w:szCs w:val="24"/>
          <w:lang w:val="ru-RU"/>
        </w:rPr>
        <w:t>Сведения о доходах представляются Губернатору Архангельской области через Управление по вопросам противодействия коррупции администрации Губернатора Архангельской области и Правительства Архангельской области, являющимся органом государственной власти Архангельской области по профилактике коррупционных и иных правонарушений (далее — Управление Губернатора).</w:t>
      </w:r>
    </w:p>
    <w:p w14:paraId="5207DCB4" w14:textId="7DB5F1CF" w:rsidR="00127C47" w:rsidRPr="00894E0A" w:rsidRDefault="000D7F63" w:rsidP="00894E0A">
      <w:pPr>
        <w:spacing w:after="0" w:line="240" w:lineRule="auto"/>
        <w:ind w:right="0" w:firstLine="709"/>
        <w:rPr>
          <w:szCs w:val="24"/>
          <w:lang w:val="ru-RU"/>
        </w:rPr>
      </w:pPr>
      <w:r w:rsidRPr="00894E0A">
        <w:rPr>
          <w:szCs w:val="24"/>
          <w:lang w:val="ru-RU"/>
        </w:rPr>
        <w:t>Сведения представляются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«Справки БК» (далее — Справка о доходах).</w:t>
      </w:r>
    </w:p>
    <w:p w14:paraId="12AAD8EF" w14:textId="0D323481" w:rsidR="00127C47" w:rsidRPr="00894E0A" w:rsidRDefault="000D7F63" w:rsidP="00894E0A">
      <w:pPr>
        <w:spacing w:after="0" w:line="240" w:lineRule="auto"/>
        <w:ind w:right="0" w:firstLine="709"/>
        <w:rPr>
          <w:szCs w:val="24"/>
          <w:lang w:val="ru-RU"/>
        </w:rPr>
      </w:pPr>
      <w:r w:rsidRPr="00894E0A">
        <w:rPr>
          <w:szCs w:val="24"/>
          <w:lang w:val="ru-RU"/>
        </w:rPr>
        <w:t xml:space="preserve">Справки о доходах представляются в аппарат </w:t>
      </w:r>
      <w:r w:rsidR="003C1180">
        <w:rPr>
          <w:szCs w:val="24"/>
          <w:lang w:val="ru-RU"/>
        </w:rPr>
        <w:t>Контрольно-счетной палат</w:t>
      </w:r>
      <w:r w:rsidR="005073CE">
        <w:rPr>
          <w:szCs w:val="24"/>
          <w:lang w:val="ru-RU"/>
        </w:rPr>
        <w:t>ы</w:t>
      </w:r>
      <w:r w:rsidR="003C1180" w:rsidRPr="00894E0A">
        <w:rPr>
          <w:szCs w:val="24"/>
          <w:lang w:val="ru-RU"/>
        </w:rPr>
        <w:t xml:space="preserve"> </w:t>
      </w:r>
      <w:r w:rsidRPr="00894E0A">
        <w:rPr>
          <w:szCs w:val="24"/>
          <w:lang w:val="ru-RU"/>
        </w:rPr>
        <w:t xml:space="preserve">Северодвинска лицам, </w:t>
      </w:r>
      <w:r w:rsidR="005073CE">
        <w:rPr>
          <w:szCs w:val="24"/>
          <w:lang w:val="ru-RU"/>
        </w:rPr>
        <w:t>уполномоченным</w:t>
      </w:r>
      <w:r w:rsidRPr="00894E0A">
        <w:rPr>
          <w:szCs w:val="24"/>
          <w:lang w:val="ru-RU"/>
        </w:rPr>
        <w:t xml:space="preserve"> </w:t>
      </w:r>
      <w:r w:rsidR="005073CE">
        <w:rPr>
          <w:szCs w:val="24"/>
          <w:lang w:val="ru-RU"/>
        </w:rPr>
        <w:t>на прием С</w:t>
      </w:r>
      <w:r w:rsidRPr="00894E0A">
        <w:rPr>
          <w:szCs w:val="24"/>
          <w:lang w:val="ru-RU"/>
        </w:rPr>
        <w:t>ведени</w:t>
      </w:r>
      <w:r w:rsidR="005073CE">
        <w:rPr>
          <w:szCs w:val="24"/>
          <w:lang w:val="ru-RU"/>
        </w:rPr>
        <w:t>й</w:t>
      </w:r>
      <w:r w:rsidRPr="00894E0A">
        <w:rPr>
          <w:szCs w:val="24"/>
          <w:lang w:val="ru-RU"/>
        </w:rPr>
        <w:t xml:space="preserve"> о доходах, представленными </w:t>
      </w:r>
      <w:r w:rsidR="005073CE">
        <w:rPr>
          <w:szCs w:val="24"/>
          <w:lang w:val="ru-RU"/>
        </w:rPr>
        <w:t xml:space="preserve">председателем и аудитором </w:t>
      </w:r>
      <w:r w:rsidRPr="00894E0A">
        <w:rPr>
          <w:szCs w:val="24"/>
          <w:lang w:val="ru-RU"/>
        </w:rPr>
        <w:t xml:space="preserve">(далее </w:t>
      </w:r>
      <w:r w:rsidR="005073CE">
        <w:rPr>
          <w:szCs w:val="24"/>
          <w:lang w:val="ru-RU"/>
        </w:rPr>
        <w:t>–</w:t>
      </w:r>
      <w:r w:rsidRPr="00894E0A">
        <w:rPr>
          <w:szCs w:val="24"/>
          <w:lang w:val="ru-RU"/>
        </w:rPr>
        <w:t xml:space="preserve"> уполномоченные лица), не позднее 30 апреля года, следующего за отчетным.</w:t>
      </w:r>
    </w:p>
    <w:p w14:paraId="3F50FFBF" w14:textId="2FB3EC74" w:rsidR="00127C47" w:rsidRPr="00894E0A" w:rsidRDefault="000D7F63" w:rsidP="00894E0A">
      <w:pPr>
        <w:spacing w:after="0" w:line="240" w:lineRule="auto"/>
        <w:ind w:right="0" w:firstLine="709"/>
        <w:rPr>
          <w:szCs w:val="24"/>
          <w:lang w:val="ru-RU"/>
        </w:rPr>
      </w:pPr>
      <w:r w:rsidRPr="00894E0A">
        <w:rPr>
          <w:szCs w:val="24"/>
          <w:lang w:val="ru-RU"/>
        </w:rPr>
        <w:t>4.</w:t>
      </w:r>
      <w:r w:rsidR="005073CE">
        <w:rPr>
          <w:szCs w:val="24"/>
          <w:lang w:val="ru-RU"/>
        </w:rPr>
        <w:t> </w:t>
      </w:r>
      <w:r w:rsidRPr="00894E0A">
        <w:rPr>
          <w:szCs w:val="24"/>
          <w:lang w:val="ru-RU"/>
        </w:rPr>
        <w:t xml:space="preserve">Уполномоченные лица аппарата </w:t>
      </w:r>
      <w:r w:rsidR="003C1180">
        <w:rPr>
          <w:szCs w:val="24"/>
          <w:lang w:val="ru-RU"/>
        </w:rPr>
        <w:t>Контрольно-счетной палат</w:t>
      </w:r>
      <w:r w:rsidR="00DC4CF4">
        <w:rPr>
          <w:szCs w:val="24"/>
          <w:lang w:val="ru-RU"/>
        </w:rPr>
        <w:t>ы</w:t>
      </w:r>
      <w:r w:rsidR="003C1180" w:rsidRPr="00894E0A">
        <w:rPr>
          <w:szCs w:val="24"/>
          <w:lang w:val="ru-RU"/>
        </w:rPr>
        <w:t xml:space="preserve"> </w:t>
      </w:r>
      <w:r w:rsidRPr="00894E0A">
        <w:rPr>
          <w:szCs w:val="24"/>
          <w:lang w:val="ru-RU"/>
        </w:rPr>
        <w:t>Северодвинска осуществляют:</w:t>
      </w:r>
    </w:p>
    <w:p w14:paraId="217021B3" w14:textId="30562E57" w:rsidR="00127C47" w:rsidRPr="00894E0A" w:rsidRDefault="003C1180" w:rsidP="00DC2AEF">
      <w:pPr>
        <w:spacing w:after="0" w:line="240" w:lineRule="auto"/>
        <w:ind w:right="0" w:firstLine="709"/>
        <w:rPr>
          <w:szCs w:val="24"/>
          <w:lang w:val="ru-RU"/>
        </w:rPr>
      </w:pPr>
      <w:r>
        <w:rPr>
          <w:szCs w:val="24"/>
          <w:lang w:val="ru-RU"/>
        </w:rPr>
        <w:t>- </w:t>
      </w:r>
      <w:r w:rsidR="000D7F63" w:rsidRPr="00894E0A">
        <w:rPr>
          <w:szCs w:val="24"/>
          <w:lang w:val="ru-RU"/>
        </w:rPr>
        <w:t xml:space="preserve">прием основных и уточняющих Справок о доходах, а также Сведений о доходах, подлежащих размещению на </w:t>
      </w:r>
      <w:r w:rsidR="005073CE">
        <w:rPr>
          <w:szCs w:val="24"/>
          <w:lang w:val="ru-RU"/>
        </w:rPr>
        <w:t xml:space="preserve">официальном </w:t>
      </w:r>
      <w:r w:rsidR="005073CE" w:rsidRPr="00894E0A">
        <w:rPr>
          <w:szCs w:val="24"/>
          <w:lang w:val="ru-RU"/>
        </w:rPr>
        <w:t xml:space="preserve">сайте </w:t>
      </w:r>
      <w:r w:rsidR="005073CE">
        <w:rPr>
          <w:szCs w:val="24"/>
          <w:lang w:val="ru-RU"/>
        </w:rPr>
        <w:t>Контрольно-счетной палаты</w:t>
      </w:r>
      <w:r w:rsidR="005073CE" w:rsidRPr="00894E0A">
        <w:rPr>
          <w:szCs w:val="24"/>
          <w:lang w:val="ru-RU"/>
        </w:rPr>
        <w:t xml:space="preserve"> Северодвинска</w:t>
      </w:r>
      <w:r w:rsidR="005073CE">
        <w:rPr>
          <w:szCs w:val="24"/>
          <w:lang w:val="ru-RU"/>
        </w:rPr>
        <w:t xml:space="preserve"> в информационно-телекоммуникационной сети «Интернет»</w:t>
      </w:r>
      <w:r w:rsidR="00DC2AEF">
        <w:rPr>
          <w:szCs w:val="24"/>
          <w:lang w:val="ru-RU"/>
        </w:rPr>
        <w:t xml:space="preserve"> </w:t>
      </w:r>
      <w:r w:rsidR="000D7F63" w:rsidRPr="00894E0A">
        <w:rPr>
          <w:szCs w:val="24"/>
          <w:lang w:val="ru-RU"/>
        </w:rPr>
        <w:t xml:space="preserve">(далее </w:t>
      </w:r>
      <w:r w:rsidR="00DC2AEF">
        <w:rPr>
          <w:szCs w:val="24"/>
          <w:lang w:val="ru-RU"/>
        </w:rPr>
        <w:t>–</w:t>
      </w:r>
      <w:r w:rsidR="000D7F63" w:rsidRPr="00894E0A">
        <w:rPr>
          <w:szCs w:val="24"/>
          <w:lang w:val="ru-RU"/>
        </w:rPr>
        <w:t xml:space="preserve"> Сведения для размещения на сайте);</w:t>
      </w:r>
    </w:p>
    <w:p w14:paraId="65C9854D" w14:textId="78EA8664" w:rsidR="00127C47" w:rsidRPr="00894E0A" w:rsidRDefault="003C1180" w:rsidP="003C1180">
      <w:pPr>
        <w:spacing w:after="0" w:line="240" w:lineRule="auto"/>
        <w:ind w:left="709" w:right="0" w:firstLine="0"/>
        <w:rPr>
          <w:szCs w:val="24"/>
          <w:lang w:val="ru-RU"/>
        </w:rPr>
      </w:pPr>
      <w:r>
        <w:rPr>
          <w:szCs w:val="24"/>
          <w:lang w:val="ru-RU"/>
        </w:rPr>
        <w:t>- </w:t>
      </w:r>
      <w:r w:rsidR="000D7F63" w:rsidRPr="00894E0A">
        <w:rPr>
          <w:szCs w:val="24"/>
          <w:lang w:val="ru-RU"/>
        </w:rPr>
        <w:t>копирование представленных Справок о доходах;</w:t>
      </w:r>
    </w:p>
    <w:p w14:paraId="7F0BBA6E" w14:textId="0A8A86BD" w:rsidR="00127C47" w:rsidRPr="00894E0A" w:rsidRDefault="003C1180" w:rsidP="003C1180">
      <w:pPr>
        <w:spacing w:after="0" w:line="240" w:lineRule="auto"/>
        <w:ind w:left="709" w:right="0" w:firstLine="0"/>
        <w:rPr>
          <w:szCs w:val="24"/>
          <w:lang w:val="ru-RU"/>
        </w:rPr>
      </w:pPr>
      <w:r w:rsidRPr="00513255">
        <w:rPr>
          <w:szCs w:val="24"/>
          <w:lang w:val="ru-RU"/>
        </w:rPr>
        <w:t>- </w:t>
      </w:r>
      <w:r w:rsidR="00513255">
        <w:rPr>
          <w:szCs w:val="24"/>
          <w:lang w:val="ru-RU"/>
        </w:rPr>
        <w:t xml:space="preserve">предварительная проверка </w:t>
      </w:r>
      <w:r w:rsidR="000D7F63" w:rsidRPr="00513255">
        <w:rPr>
          <w:szCs w:val="24"/>
          <w:lang w:val="ru-RU"/>
        </w:rPr>
        <w:t>Справок о доходах;</w:t>
      </w:r>
    </w:p>
    <w:p w14:paraId="7FFBF788" w14:textId="64F5100B" w:rsidR="00127C47" w:rsidRPr="00894E0A" w:rsidRDefault="003C1180" w:rsidP="007F7733">
      <w:pPr>
        <w:spacing w:after="0" w:line="240" w:lineRule="auto"/>
        <w:ind w:right="0" w:firstLine="709"/>
        <w:rPr>
          <w:szCs w:val="24"/>
          <w:lang w:val="ru-RU"/>
        </w:rPr>
      </w:pPr>
      <w:r>
        <w:rPr>
          <w:szCs w:val="24"/>
          <w:lang w:val="ru-RU"/>
        </w:rPr>
        <w:t>- </w:t>
      </w:r>
      <w:r w:rsidR="000D7F63" w:rsidRPr="00894E0A">
        <w:rPr>
          <w:szCs w:val="24"/>
          <w:lang w:val="ru-RU"/>
        </w:rPr>
        <w:t>передачу оригиналов Справок о доходах в Управление Губернатора путем формирования акта приема-передачи;</w:t>
      </w:r>
    </w:p>
    <w:p w14:paraId="00541A11" w14:textId="3BB4C62D" w:rsidR="00127C47" w:rsidRPr="00894E0A" w:rsidRDefault="003C1180" w:rsidP="007F7733">
      <w:pPr>
        <w:spacing w:after="0" w:line="240" w:lineRule="auto"/>
        <w:ind w:right="0" w:firstLine="709"/>
        <w:rPr>
          <w:szCs w:val="24"/>
          <w:lang w:val="ru-RU"/>
        </w:rPr>
      </w:pPr>
      <w:r>
        <w:rPr>
          <w:szCs w:val="24"/>
          <w:lang w:val="ru-RU"/>
        </w:rPr>
        <w:t>- </w:t>
      </w:r>
      <w:r w:rsidR="000D7F63" w:rsidRPr="00894E0A">
        <w:rPr>
          <w:szCs w:val="24"/>
          <w:lang w:val="ru-RU"/>
        </w:rPr>
        <w:t>хранение копий Справок о доходах и Сведений для размещения на сайте;</w:t>
      </w:r>
    </w:p>
    <w:p w14:paraId="3578A2D1" w14:textId="101837F8" w:rsidR="00127C47" w:rsidRPr="00894E0A" w:rsidRDefault="003C1180" w:rsidP="007F7733">
      <w:pPr>
        <w:spacing w:after="0" w:line="240" w:lineRule="auto"/>
        <w:ind w:right="0" w:firstLine="709"/>
        <w:rPr>
          <w:szCs w:val="24"/>
          <w:lang w:val="ru-RU"/>
        </w:rPr>
      </w:pPr>
      <w:r>
        <w:rPr>
          <w:szCs w:val="24"/>
          <w:lang w:val="ru-RU"/>
        </w:rPr>
        <w:lastRenderedPageBreak/>
        <w:t>- </w:t>
      </w:r>
      <w:r w:rsidR="000D7F63" w:rsidRPr="00894E0A">
        <w:rPr>
          <w:szCs w:val="24"/>
          <w:lang w:val="ru-RU"/>
        </w:rPr>
        <w:t xml:space="preserve">консультирование </w:t>
      </w:r>
      <w:r w:rsidR="00DC4CF4">
        <w:rPr>
          <w:szCs w:val="24"/>
          <w:lang w:val="ru-RU"/>
        </w:rPr>
        <w:t>председателя и аудитора</w:t>
      </w:r>
      <w:r w:rsidR="000D7F63" w:rsidRPr="00894E0A">
        <w:rPr>
          <w:szCs w:val="24"/>
          <w:lang w:val="ru-RU"/>
        </w:rPr>
        <w:t xml:space="preserve"> в отношении заполнения ими Справок о доходах с использованием программного обеспечения «Справки БК».</w:t>
      </w:r>
    </w:p>
    <w:p w14:paraId="41CC4F9A" w14:textId="77777777" w:rsidR="00C92C3E" w:rsidRDefault="00C92C3E" w:rsidP="007F7733">
      <w:pPr>
        <w:spacing w:after="0" w:line="240" w:lineRule="auto"/>
        <w:ind w:right="0" w:firstLine="709"/>
        <w:rPr>
          <w:szCs w:val="24"/>
          <w:lang w:val="ru-RU"/>
        </w:rPr>
      </w:pPr>
    </w:p>
    <w:p w14:paraId="70E37C07" w14:textId="38DB278A" w:rsidR="00127C47" w:rsidRPr="00894E0A" w:rsidRDefault="003C1180" w:rsidP="007F7733">
      <w:pPr>
        <w:spacing w:after="0" w:line="240" w:lineRule="auto"/>
        <w:ind w:right="0" w:firstLine="709"/>
        <w:rPr>
          <w:szCs w:val="24"/>
          <w:lang w:val="ru-RU"/>
        </w:rPr>
      </w:pPr>
      <w:r>
        <w:rPr>
          <w:szCs w:val="24"/>
          <w:lang w:val="ru-RU"/>
        </w:rPr>
        <w:t>5. </w:t>
      </w:r>
      <w:r w:rsidR="000D7F63" w:rsidRPr="00894E0A">
        <w:rPr>
          <w:szCs w:val="24"/>
          <w:lang w:val="ru-RU"/>
        </w:rPr>
        <w:t xml:space="preserve">Факт приема Справки о доходах фиксируется уполномоченным лицом на копии Справки о доходах, выдаваемой </w:t>
      </w:r>
      <w:r w:rsidR="007F7733">
        <w:rPr>
          <w:szCs w:val="24"/>
          <w:lang w:val="ru-RU"/>
        </w:rPr>
        <w:t>председателю и аудитору</w:t>
      </w:r>
      <w:r w:rsidR="000D7F63" w:rsidRPr="00894E0A">
        <w:rPr>
          <w:szCs w:val="24"/>
          <w:lang w:val="ru-RU"/>
        </w:rPr>
        <w:t xml:space="preserve"> с указанием даты принятия и подписи уполномоченного лица.</w:t>
      </w:r>
    </w:p>
    <w:p w14:paraId="3E53C2FC" w14:textId="77777777" w:rsidR="00C92C3E" w:rsidRDefault="00C92C3E" w:rsidP="007F7733">
      <w:pPr>
        <w:spacing w:after="0" w:line="240" w:lineRule="auto"/>
        <w:ind w:right="0" w:firstLine="709"/>
        <w:rPr>
          <w:szCs w:val="24"/>
          <w:lang w:val="ru-RU"/>
        </w:rPr>
      </w:pPr>
    </w:p>
    <w:p w14:paraId="621A0AF5" w14:textId="4F2C1832" w:rsidR="00127C47" w:rsidRPr="00894E0A" w:rsidRDefault="003C1180" w:rsidP="007F7733">
      <w:pPr>
        <w:spacing w:after="0" w:line="240" w:lineRule="auto"/>
        <w:ind w:right="0" w:firstLine="709"/>
        <w:rPr>
          <w:szCs w:val="24"/>
          <w:lang w:val="ru-RU"/>
        </w:rPr>
      </w:pPr>
      <w:r>
        <w:rPr>
          <w:szCs w:val="24"/>
          <w:lang w:val="ru-RU"/>
        </w:rPr>
        <w:t>6. </w:t>
      </w:r>
      <w:r w:rsidR="000D7F63" w:rsidRPr="00894E0A">
        <w:rPr>
          <w:szCs w:val="24"/>
          <w:lang w:val="ru-RU"/>
        </w:rPr>
        <w:t xml:space="preserve">Уполномоченные лица с согласия </w:t>
      </w:r>
      <w:r w:rsidR="007F7733">
        <w:rPr>
          <w:szCs w:val="24"/>
          <w:lang w:val="ru-RU"/>
        </w:rPr>
        <w:t xml:space="preserve">председателя и аудитора </w:t>
      </w:r>
      <w:r w:rsidR="000D7F63" w:rsidRPr="00894E0A">
        <w:rPr>
          <w:szCs w:val="24"/>
          <w:lang w:val="ru-RU"/>
        </w:rPr>
        <w:t>праве провести предварительн</w:t>
      </w:r>
      <w:r w:rsidR="00513255">
        <w:rPr>
          <w:szCs w:val="24"/>
          <w:lang w:val="ru-RU"/>
        </w:rPr>
        <w:t>ую проверку</w:t>
      </w:r>
      <w:r w:rsidR="000D7F63" w:rsidRPr="00894E0A">
        <w:rPr>
          <w:szCs w:val="24"/>
          <w:lang w:val="ru-RU"/>
        </w:rPr>
        <w:t xml:space="preserve"> Справок о доходах на предмет правильности заполнения формы и полноты представленных сведений. В отношении </w:t>
      </w:r>
      <w:r w:rsidR="007F7733">
        <w:rPr>
          <w:szCs w:val="24"/>
          <w:lang w:val="ru-RU"/>
        </w:rPr>
        <w:t>председателя и аудитора</w:t>
      </w:r>
      <w:r w:rsidR="000D7F63" w:rsidRPr="00894E0A">
        <w:rPr>
          <w:szCs w:val="24"/>
          <w:lang w:val="ru-RU"/>
        </w:rPr>
        <w:t>, к</w:t>
      </w:r>
      <w:r w:rsidR="007F7733">
        <w:rPr>
          <w:szCs w:val="24"/>
          <w:lang w:val="ru-RU"/>
        </w:rPr>
        <w:t>оторый</w:t>
      </w:r>
      <w:r w:rsidR="000D7F63" w:rsidRPr="00894E0A">
        <w:rPr>
          <w:szCs w:val="24"/>
          <w:lang w:val="ru-RU"/>
        </w:rPr>
        <w:t xml:space="preserve"> предоставлял Справки о доходах за год, предшествующий отчетному году, уполномоченное лицо также осуществляет </w:t>
      </w:r>
      <w:r w:rsidR="007F7733">
        <w:rPr>
          <w:szCs w:val="24"/>
          <w:lang w:val="ru-RU"/>
        </w:rPr>
        <w:t>внутренний анализ</w:t>
      </w:r>
      <w:r w:rsidR="000D7F63" w:rsidRPr="00894E0A">
        <w:rPr>
          <w:szCs w:val="24"/>
          <w:lang w:val="ru-RU"/>
        </w:rPr>
        <w:t xml:space="preserve"> Сведений о доходах, указанных в Справках о доходах за отчетный год, посредством сравнения со Сведениями о доходах, отраженных в справках за год, предшествующий отчетному году.</w:t>
      </w:r>
    </w:p>
    <w:p w14:paraId="1C2340EF" w14:textId="1C4ADBEE" w:rsidR="00127C47" w:rsidRPr="00894E0A" w:rsidRDefault="00DC4CF4" w:rsidP="007F7733">
      <w:pPr>
        <w:spacing w:after="0" w:line="240" w:lineRule="auto"/>
        <w:ind w:right="0" w:firstLine="709"/>
        <w:rPr>
          <w:szCs w:val="24"/>
          <w:lang w:val="ru-RU"/>
        </w:rPr>
      </w:pPr>
      <w:r>
        <w:rPr>
          <w:szCs w:val="24"/>
          <w:lang w:val="ru-RU"/>
        </w:rPr>
        <w:t>Председатель и аудитор</w:t>
      </w:r>
      <w:r w:rsidR="000D7F63" w:rsidRPr="00894E0A">
        <w:rPr>
          <w:szCs w:val="24"/>
          <w:lang w:val="ru-RU"/>
        </w:rPr>
        <w:t xml:space="preserve"> в целях предварительной проверки Справок о доходах вправе представить уполномоченным лицам документы, подтверждающие представленные сведения.</w:t>
      </w:r>
    </w:p>
    <w:p w14:paraId="0F7EC1D5" w14:textId="1F189B72" w:rsidR="00127C47" w:rsidRPr="00894E0A" w:rsidRDefault="000D7F63" w:rsidP="007F7733">
      <w:pPr>
        <w:spacing w:after="0" w:line="240" w:lineRule="auto"/>
        <w:ind w:right="0" w:firstLine="709"/>
        <w:rPr>
          <w:szCs w:val="24"/>
          <w:lang w:val="ru-RU"/>
        </w:rPr>
      </w:pPr>
      <w:r w:rsidRPr="00894E0A">
        <w:rPr>
          <w:szCs w:val="24"/>
          <w:lang w:val="ru-RU"/>
        </w:rPr>
        <w:t xml:space="preserve">Уполномоченные лица при предварительной проверке вправе предложить </w:t>
      </w:r>
      <w:r w:rsidR="00DC4CF4">
        <w:rPr>
          <w:szCs w:val="24"/>
          <w:lang w:val="ru-RU"/>
        </w:rPr>
        <w:t>председателю и аудитору</w:t>
      </w:r>
      <w:r w:rsidR="00DC4CF4" w:rsidRPr="00894E0A">
        <w:rPr>
          <w:szCs w:val="24"/>
          <w:lang w:val="ru-RU"/>
        </w:rPr>
        <w:t xml:space="preserve"> </w:t>
      </w:r>
      <w:r w:rsidRPr="00894E0A">
        <w:rPr>
          <w:szCs w:val="24"/>
          <w:lang w:val="ru-RU"/>
        </w:rPr>
        <w:t>уточнить отдельные сведения.</w:t>
      </w:r>
    </w:p>
    <w:p w14:paraId="017F9D06" w14:textId="77777777" w:rsidR="00C92C3E" w:rsidRDefault="00C92C3E" w:rsidP="007F7733">
      <w:pPr>
        <w:spacing w:after="0" w:line="240" w:lineRule="auto"/>
        <w:ind w:right="0" w:firstLine="709"/>
        <w:rPr>
          <w:szCs w:val="24"/>
          <w:lang w:val="ru-RU"/>
        </w:rPr>
      </w:pPr>
    </w:p>
    <w:p w14:paraId="0CDEB3EA" w14:textId="68618DA5" w:rsidR="00127C47" w:rsidRPr="00894E0A" w:rsidRDefault="003C1180" w:rsidP="007F7733">
      <w:pPr>
        <w:spacing w:after="0" w:line="240" w:lineRule="auto"/>
        <w:ind w:right="0" w:firstLine="709"/>
        <w:rPr>
          <w:szCs w:val="24"/>
          <w:lang w:val="ru-RU"/>
        </w:rPr>
      </w:pPr>
      <w:r>
        <w:rPr>
          <w:szCs w:val="24"/>
          <w:lang w:val="ru-RU"/>
        </w:rPr>
        <w:t>7. </w:t>
      </w:r>
      <w:r w:rsidR="000D7F63" w:rsidRPr="00894E0A">
        <w:rPr>
          <w:szCs w:val="24"/>
          <w:lang w:val="ru-RU"/>
        </w:rPr>
        <w:t>Справки о доходах по мере поступления фиксируются уполномоченным лицом в акте приема-передачи в Управление Губернатора. Акт приема-передачи составляется в двух экземплярах по форме Приложения к настоящему Порядку.</w:t>
      </w:r>
    </w:p>
    <w:p w14:paraId="56A8DFF0" w14:textId="2BBC8CBD" w:rsidR="00127C47" w:rsidRPr="00894E0A" w:rsidRDefault="000D7F63" w:rsidP="007F7733">
      <w:pPr>
        <w:spacing w:after="0" w:line="240" w:lineRule="auto"/>
        <w:ind w:right="0" w:firstLine="709"/>
        <w:rPr>
          <w:szCs w:val="24"/>
          <w:lang w:val="ru-RU"/>
        </w:rPr>
      </w:pPr>
      <w:r w:rsidRPr="00894E0A">
        <w:rPr>
          <w:szCs w:val="24"/>
          <w:lang w:val="ru-RU"/>
        </w:rPr>
        <w:t xml:space="preserve">Оригиналы Справок о доходах направляются в Управление Губернатора не реже 1 раза в месяц, передаются лично уполномоченным лицом по акту приема-передачи. Один экземпляр акта приема-передачи остается на хранение в </w:t>
      </w:r>
      <w:r w:rsidR="00DC4CF4">
        <w:rPr>
          <w:szCs w:val="24"/>
          <w:lang w:val="ru-RU"/>
        </w:rPr>
        <w:t>Контрольно-счетной палате</w:t>
      </w:r>
      <w:r w:rsidR="00DC4CF4" w:rsidRPr="00894E0A">
        <w:rPr>
          <w:szCs w:val="24"/>
          <w:lang w:val="ru-RU"/>
        </w:rPr>
        <w:t xml:space="preserve"> </w:t>
      </w:r>
      <w:r w:rsidRPr="00894E0A">
        <w:rPr>
          <w:szCs w:val="24"/>
          <w:lang w:val="ru-RU"/>
        </w:rPr>
        <w:t>Северодвинска.</w:t>
      </w:r>
    </w:p>
    <w:p w14:paraId="27A3E26A" w14:textId="196946A7" w:rsidR="00127C47" w:rsidRPr="00894E0A" w:rsidRDefault="000D7F63" w:rsidP="007F7733">
      <w:pPr>
        <w:spacing w:after="0" w:line="240" w:lineRule="auto"/>
        <w:ind w:right="0" w:firstLine="709"/>
        <w:rPr>
          <w:szCs w:val="24"/>
          <w:lang w:val="ru-RU"/>
        </w:rPr>
      </w:pPr>
      <w:r w:rsidRPr="00894E0A">
        <w:rPr>
          <w:szCs w:val="24"/>
          <w:lang w:val="ru-RU"/>
        </w:rPr>
        <w:t xml:space="preserve">По просьбе </w:t>
      </w:r>
      <w:r w:rsidR="00DC4CF4">
        <w:rPr>
          <w:szCs w:val="24"/>
          <w:lang w:val="ru-RU"/>
        </w:rPr>
        <w:t>председателя и аудитора</w:t>
      </w:r>
      <w:r w:rsidRPr="00894E0A">
        <w:rPr>
          <w:szCs w:val="24"/>
          <w:lang w:val="ru-RU"/>
        </w:rPr>
        <w:t xml:space="preserve"> </w:t>
      </w:r>
      <w:r w:rsidR="00DC4CF4">
        <w:rPr>
          <w:szCs w:val="24"/>
          <w:lang w:val="ru-RU"/>
        </w:rPr>
        <w:t xml:space="preserve">им </w:t>
      </w:r>
      <w:r w:rsidRPr="00894E0A">
        <w:rPr>
          <w:szCs w:val="24"/>
          <w:lang w:val="ru-RU"/>
        </w:rPr>
        <w:t xml:space="preserve">может быть выдана справка с указанием даты предоставления </w:t>
      </w:r>
      <w:r w:rsidR="00DC4CF4">
        <w:rPr>
          <w:szCs w:val="24"/>
          <w:lang w:val="ru-RU"/>
        </w:rPr>
        <w:t>их</w:t>
      </w:r>
      <w:r w:rsidRPr="00894E0A">
        <w:rPr>
          <w:szCs w:val="24"/>
          <w:lang w:val="ru-RU"/>
        </w:rPr>
        <w:t xml:space="preserve"> Справ</w:t>
      </w:r>
      <w:r w:rsidR="00DC4CF4">
        <w:rPr>
          <w:szCs w:val="24"/>
          <w:lang w:val="ru-RU"/>
        </w:rPr>
        <w:t>ок</w:t>
      </w:r>
      <w:r w:rsidRPr="00894E0A">
        <w:rPr>
          <w:szCs w:val="24"/>
          <w:lang w:val="ru-RU"/>
        </w:rPr>
        <w:t xml:space="preserve"> о доходах Губернатору Архангельской области через Управление Губернатора.</w:t>
      </w:r>
    </w:p>
    <w:p w14:paraId="11203B02" w14:textId="77777777" w:rsidR="00C92C3E" w:rsidRDefault="00C92C3E" w:rsidP="007F7733">
      <w:pPr>
        <w:spacing w:after="0" w:line="240" w:lineRule="auto"/>
        <w:ind w:right="0" w:firstLine="709"/>
        <w:rPr>
          <w:szCs w:val="24"/>
          <w:lang w:val="ru-RU"/>
        </w:rPr>
      </w:pPr>
    </w:p>
    <w:p w14:paraId="5531C962" w14:textId="5337F71B" w:rsidR="00127C47" w:rsidRPr="00F96247" w:rsidRDefault="003C1180" w:rsidP="00F96247">
      <w:pPr>
        <w:outlineLvl w:val="0"/>
        <w:rPr>
          <w:bCs/>
          <w:color w:val="FF0000"/>
          <w:szCs w:val="24"/>
          <w:lang w:val="ru-RU"/>
        </w:rPr>
      </w:pPr>
      <w:r>
        <w:rPr>
          <w:szCs w:val="24"/>
          <w:lang w:val="ru-RU"/>
        </w:rPr>
        <w:t>8. </w:t>
      </w:r>
      <w:r w:rsidR="00DC4CF4">
        <w:rPr>
          <w:szCs w:val="24"/>
          <w:lang w:val="ru-RU"/>
        </w:rPr>
        <w:t>Председатель и аудитор</w:t>
      </w:r>
      <w:r w:rsidR="000D7F63" w:rsidRPr="00894E0A">
        <w:rPr>
          <w:szCs w:val="24"/>
          <w:lang w:val="ru-RU"/>
        </w:rPr>
        <w:t xml:space="preserve"> в целях размещения сведений о доходах на сайте </w:t>
      </w:r>
      <w:r w:rsidR="00C92C3E">
        <w:rPr>
          <w:szCs w:val="24"/>
          <w:lang w:val="ru-RU"/>
        </w:rPr>
        <w:t>Контрольно-счетной палаты</w:t>
      </w:r>
      <w:r w:rsidR="000D7F63" w:rsidRPr="00894E0A">
        <w:rPr>
          <w:szCs w:val="24"/>
          <w:lang w:val="ru-RU"/>
        </w:rPr>
        <w:t xml:space="preserve"> Северодвинска представляют уполномоченному лицу одновременно с представлением Справки о доходах Сведения для размещения на сайте на бумажном носителе по форме</w:t>
      </w:r>
      <w:r w:rsidR="00F96247">
        <w:rPr>
          <w:szCs w:val="24"/>
          <w:lang w:val="ru-RU"/>
        </w:rPr>
        <w:t>, утвержденной приказом Контрольно-счетной палаты Северодвинска от 22.04.2015 № 13-п «</w:t>
      </w:r>
      <w:r w:rsidR="00F96247" w:rsidRPr="00F96247">
        <w:rPr>
          <w:bCs/>
          <w:lang w:val="ru-RU"/>
        </w:rPr>
        <w:t>Об утверждении формы 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Интернет-сайте Контрольно-счетной палаты Северодвинска»</w:t>
      </w:r>
      <w:r w:rsidR="009848C0">
        <w:rPr>
          <w:bCs/>
          <w:lang w:val="ru-RU"/>
        </w:rPr>
        <w:t xml:space="preserve"> (далее – форма Сведений для размещения на сайте)</w:t>
      </w:r>
      <w:r w:rsidR="00F96247" w:rsidRPr="00F96247">
        <w:rPr>
          <w:bCs/>
          <w:szCs w:val="24"/>
          <w:lang w:val="ru-RU"/>
        </w:rPr>
        <w:t>.</w:t>
      </w:r>
    </w:p>
    <w:p w14:paraId="72079C60" w14:textId="18F706B1" w:rsidR="00127C47" w:rsidRPr="00894E0A" w:rsidRDefault="000D7F63" w:rsidP="007F7733">
      <w:pPr>
        <w:spacing w:after="0" w:line="240" w:lineRule="auto"/>
        <w:ind w:right="0" w:firstLine="709"/>
        <w:rPr>
          <w:szCs w:val="24"/>
          <w:lang w:val="ru-RU"/>
        </w:rPr>
      </w:pPr>
      <w:r w:rsidRPr="00894E0A">
        <w:rPr>
          <w:szCs w:val="24"/>
          <w:lang w:val="ru-RU"/>
        </w:rPr>
        <w:t xml:space="preserve">При заполнении </w:t>
      </w:r>
      <w:r w:rsidR="00F96247">
        <w:rPr>
          <w:szCs w:val="24"/>
          <w:lang w:val="ru-RU"/>
        </w:rPr>
        <w:t xml:space="preserve">вышеуказанной </w:t>
      </w:r>
      <w:r w:rsidRPr="00894E0A">
        <w:rPr>
          <w:szCs w:val="24"/>
          <w:lang w:val="ru-RU"/>
        </w:rPr>
        <w:t xml:space="preserve">формы </w:t>
      </w:r>
      <w:r w:rsidR="00C92C3E">
        <w:rPr>
          <w:szCs w:val="24"/>
          <w:lang w:val="ru-RU"/>
        </w:rPr>
        <w:t>председатель и аудитор</w:t>
      </w:r>
      <w:r w:rsidR="00C92C3E" w:rsidRPr="00894E0A">
        <w:rPr>
          <w:szCs w:val="24"/>
          <w:lang w:val="ru-RU"/>
        </w:rPr>
        <w:t xml:space="preserve"> </w:t>
      </w:r>
      <w:r w:rsidRPr="00894E0A">
        <w:rPr>
          <w:szCs w:val="24"/>
          <w:lang w:val="ru-RU"/>
        </w:rPr>
        <w:t>мо</w:t>
      </w:r>
      <w:r w:rsidR="00C92C3E">
        <w:rPr>
          <w:szCs w:val="24"/>
          <w:lang w:val="ru-RU"/>
        </w:rPr>
        <w:t>гут</w:t>
      </w:r>
      <w:r w:rsidRPr="00894E0A">
        <w:rPr>
          <w:szCs w:val="24"/>
          <w:lang w:val="ru-RU"/>
        </w:rPr>
        <w:t xml:space="preserve"> уточнить виды и суммы денежных поступлений, входящих в декларированный доход (указываются из раздела 1 Справки о доходах), а также указать их суммы. Например, указывается сумма декларированного годового дохода, на следующей строке указывается «в т.ч.» и перечисляются виды денежных поступлений и указывается сумма.</w:t>
      </w:r>
    </w:p>
    <w:p w14:paraId="2906FEAB" w14:textId="77777777" w:rsidR="00127C47" w:rsidRPr="00894E0A" w:rsidRDefault="000D7F63" w:rsidP="007F7733">
      <w:pPr>
        <w:spacing w:after="0" w:line="240" w:lineRule="auto"/>
        <w:ind w:right="0" w:firstLine="709"/>
        <w:rPr>
          <w:szCs w:val="24"/>
          <w:lang w:val="ru-RU"/>
        </w:rPr>
      </w:pPr>
      <w:r w:rsidRPr="00894E0A">
        <w:rPr>
          <w:szCs w:val="24"/>
          <w:lang w:val="ru-RU"/>
        </w:rPr>
        <w:t>Сведения для размещения на сайте должны соответствовать сведениям, представленных в Справках о доходах.</w:t>
      </w:r>
    </w:p>
    <w:p w14:paraId="0C64C043" w14:textId="62C661B6" w:rsidR="00127C47" w:rsidRPr="00894E0A" w:rsidRDefault="000D7F63" w:rsidP="007F7733">
      <w:pPr>
        <w:spacing w:after="0" w:line="240" w:lineRule="auto"/>
        <w:ind w:right="0" w:firstLine="709"/>
        <w:rPr>
          <w:szCs w:val="24"/>
          <w:lang w:val="ru-RU"/>
        </w:rPr>
      </w:pPr>
      <w:r w:rsidRPr="00894E0A">
        <w:rPr>
          <w:szCs w:val="24"/>
          <w:lang w:val="ru-RU"/>
        </w:rPr>
        <w:t xml:space="preserve">Уполномоченное лицо формирует поступившие от </w:t>
      </w:r>
      <w:r w:rsidR="00C92C3E">
        <w:rPr>
          <w:szCs w:val="24"/>
          <w:lang w:val="ru-RU"/>
        </w:rPr>
        <w:t>председателя и аудитора</w:t>
      </w:r>
      <w:r w:rsidRPr="00894E0A">
        <w:rPr>
          <w:szCs w:val="24"/>
          <w:lang w:val="ru-RU"/>
        </w:rPr>
        <w:t xml:space="preserve"> Сведения для размещения на сайте в едином </w:t>
      </w:r>
      <w:r w:rsidRPr="00F96247">
        <w:rPr>
          <w:color w:val="auto"/>
          <w:szCs w:val="24"/>
          <w:lang w:val="ru-RU"/>
        </w:rPr>
        <w:t xml:space="preserve">файле по </w:t>
      </w:r>
      <w:r w:rsidRPr="009848C0">
        <w:rPr>
          <w:color w:val="auto"/>
          <w:szCs w:val="24"/>
          <w:lang w:val="ru-RU"/>
        </w:rPr>
        <w:t xml:space="preserve">фамилиям </w:t>
      </w:r>
      <w:r w:rsidR="00F96247" w:rsidRPr="009848C0">
        <w:rPr>
          <w:color w:val="auto"/>
          <w:szCs w:val="24"/>
          <w:lang w:val="ru-RU"/>
        </w:rPr>
        <w:t xml:space="preserve">сотрудников </w:t>
      </w:r>
      <w:r w:rsidRPr="009848C0">
        <w:rPr>
          <w:color w:val="auto"/>
          <w:szCs w:val="24"/>
          <w:lang w:val="ru-RU"/>
        </w:rPr>
        <w:t xml:space="preserve">в алфавитном порядке </w:t>
      </w:r>
      <w:r w:rsidRPr="009848C0">
        <w:rPr>
          <w:szCs w:val="24"/>
          <w:lang w:val="ru-RU"/>
        </w:rPr>
        <w:t xml:space="preserve">в </w:t>
      </w:r>
      <w:r w:rsidR="009848C0" w:rsidRPr="009848C0">
        <w:rPr>
          <w:szCs w:val="24"/>
          <w:lang w:val="ru-RU"/>
        </w:rPr>
        <w:t xml:space="preserve">форме Сведений </w:t>
      </w:r>
      <w:r w:rsidR="009848C0">
        <w:rPr>
          <w:szCs w:val="24"/>
          <w:lang w:val="ru-RU"/>
        </w:rPr>
        <w:t xml:space="preserve">для </w:t>
      </w:r>
      <w:r w:rsidR="009848C0" w:rsidRPr="009848C0">
        <w:rPr>
          <w:szCs w:val="24"/>
          <w:lang w:val="ru-RU"/>
        </w:rPr>
        <w:t>размещения на сайте</w:t>
      </w:r>
      <w:r w:rsidRPr="009848C0">
        <w:rPr>
          <w:szCs w:val="24"/>
          <w:lang w:val="ru-RU"/>
        </w:rPr>
        <w:t>.</w:t>
      </w:r>
    </w:p>
    <w:p w14:paraId="10309186" w14:textId="77777777" w:rsidR="00127C47" w:rsidRPr="00894E0A" w:rsidRDefault="000D7F63" w:rsidP="007F7733">
      <w:pPr>
        <w:spacing w:after="0" w:line="240" w:lineRule="auto"/>
        <w:ind w:right="0" w:firstLine="709"/>
        <w:rPr>
          <w:szCs w:val="24"/>
          <w:lang w:val="ru-RU"/>
        </w:rPr>
      </w:pPr>
      <w:r w:rsidRPr="00894E0A">
        <w:rPr>
          <w:szCs w:val="24"/>
          <w:lang w:val="ru-RU"/>
        </w:rPr>
        <w:t>Уполномоченное лицо обеспечивает размещение сформированной таблицы в течение 14 рабочих дней со дня истечения срока, установленного для их подачи.</w:t>
      </w:r>
    </w:p>
    <w:p w14:paraId="1FB38F2D" w14:textId="77777777" w:rsidR="00C92C3E" w:rsidRDefault="00C92C3E" w:rsidP="007F7733">
      <w:pPr>
        <w:spacing w:after="0" w:line="240" w:lineRule="auto"/>
        <w:ind w:right="0" w:firstLine="709"/>
        <w:rPr>
          <w:szCs w:val="24"/>
          <w:lang w:val="ru-RU"/>
        </w:rPr>
      </w:pPr>
    </w:p>
    <w:p w14:paraId="324B8A96" w14:textId="303D8DB0" w:rsidR="00127C47" w:rsidRPr="00894E0A" w:rsidRDefault="003C1180" w:rsidP="007F7733">
      <w:pPr>
        <w:spacing w:after="0" w:line="240" w:lineRule="auto"/>
        <w:ind w:right="0" w:firstLine="709"/>
        <w:rPr>
          <w:szCs w:val="24"/>
          <w:lang w:val="ru-RU"/>
        </w:rPr>
      </w:pPr>
      <w:r>
        <w:rPr>
          <w:szCs w:val="24"/>
          <w:lang w:val="ru-RU"/>
        </w:rPr>
        <w:t>9. </w:t>
      </w:r>
      <w:r w:rsidR="000D7F63" w:rsidRPr="00894E0A">
        <w:rPr>
          <w:szCs w:val="24"/>
          <w:lang w:val="ru-RU"/>
        </w:rPr>
        <w:t xml:space="preserve">В случае если </w:t>
      </w:r>
      <w:r w:rsidR="00C92C3E">
        <w:rPr>
          <w:szCs w:val="24"/>
          <w:lang w:val="ru-RU"/>
        </w:rPr>
        <w:t>председателем и аудитором</w:t>
      </w:r>
      <w:r w:rsidR="00C92C3E" w:rsidRPr="00894E0A">
        <w:rPr>
          <w:szCs w:val="24"/>
          <w:lang w:val="ru-RU"/>
        </w:rPr>
        <w:t xml:space="preserve"> </w:t>
      </w:r>
      <w:r w:rsidR="000D7F63" w:rsidRPr="00894E0A">
        <w:rPr>
          <w:szCs w:val="24"/>
          <w:lang w:val="ru-RU"/>
        </w:rPr>
        <w:t>обнаружено, что в представленных им</w:t>
      </w:r>
      <w:r w:rsidR="000B1AD0">
        <w:rPr>
          <w:szCs w:val="24"/>
          <w:lang w:val="ru-RU"/>
        </w:rPr>
        <w:t>и</w:t>
      </w:r>
      <w:r w:rsidR="000D7F63" w:rsidRPr="00894E0A">
        <w:rPr>
          <w:szCs w:val="24"/>
          <w:lang w:val="ru-RU"/>
        </w:rPr>
        <w:t xml:space="preserve"> Справках о доходах не отражены или не полностью отражены необходимые сведения либо </w:t>
      </w:r>
      <w:r w:rsidR="000D7F63" w:rsidRPr="00894E0A">
        <w:rPr>
          <w:szCs w:val="24"/>
          <w:lang w:val="ru-RU"/>
        </w:rPr>
        <w:lastRenderedPageBreak/>
        <w:t>имеются ошибки, он</w:t>
      </w:r>
      <w:r w:rsidR="00C92C3E">
        <w:rPr>
          <w:szCs w:val="24"/>
          <w:lang w:val="ru-RU"/>
        </w:rPr>
        <w:t>и</w:t>
      </w:r>
      <w:r w:rsidR="000D7F63" w:rsidRPr="00894E0A">
        <w:rPr>
          <w:szCs w:val="24"/>
          <w:lang w:val="ru-RU"/>
        </w:rPr>
        <w:t xml:space="preserve"> вправе представить уточненную Справку о доходах в течение одного месяца после окончания срока представления сведений (</w:t>
      </w:r>
      <w:r w:rsidR="00CE4217">
        <w:rPr>
          <w:szCs w:val="24"/>
          <w:lang w:val="ru-RU"/>
        </w:rPr>
        <w:t>3</w:t>
      </w:r>
      <w:r w:rsidR="000D7F63" w:rsidRPr="00894E0A">
        <w:rPr>
          <w:szCs w:val="24"/>
          <w:lang w:val="ru-RU"/>
        </w:rPr>
        <w:t>0 апреля года, следующего за отчетным), а именно в срок до 31 мая года, следующего за отчетным.</w:t>
      </w:r>
    </w:p>
    <w:p w14:paraId="17106C38" w14:textId="53BC0D11" w:rsidR="00127C47" w:rsidRPr="00894E0A" w:rsidRDefault="000D7F63" w:rsidP="007F7733">
      <w:pPr>
        <w:spacing w:after="0" w:line="240" w:lineRule="auto"/>
        <w:ind w:right="0" w:firstLine="709"/>
        <w:rPr>
          <w:szCs w:val="24"/>
          <w:lang w:val="ru-RU"/>
        </w:rPr>
      </w:pPr>
      <w:r w:rsidRPr="00894E0A">
        <w:rPr>
          <w:szCs w:val="24"/>
          <w:lang w:val="ru-RU"/>
        </w:rPr>
        <w:t xml:space="preserve">Если в уточненной Справке о доходах меняются сведения, подлежащие размещению на сайте, то </w:t>
      </w:r>
      <w:r w:rsidR="00C92C3E">
        <w:rPr>
          <w:szCs w:val="24"/>
          <w:lang w:val="ru-RU"/>
        </w:rPr>
        <w:t>председателем и аудитором</w:t>
      </w:r>
      <w:r w:rsidRPr="00894E0A">
        <w:rPr>
          <w:szCs w:val="24"/>
          <w:lang w:val="ru-RU"/>
        </w:rPr>
        <w:t xml:space="preserve"> представляются уточненные Сведения для размещения на сайте по форме</w:t>
      </w:r>
      <w:r w:rsidR="009848C0">
        <w:rPr>
          <w:szCs w:val="24"/>
          <w:lang w:val="ru-RU"/>
        </w:rPr>
        <w:t xml:space="preserve"> Сведений для размещения на сайте</w:t>
      </w:r>
      <w:r w:rsidRPr="00894E0A">
        <w:rPr>
          <w:szCs w:val="24"/>
          <w:lang w:val="ru-RU"/>
        </w:rPr>
        <w:t>.</w:t>
      </w:r>
    </w:p>
    <w:p w14:paraId="6C145E02" w14:textId="1981E70F" w:rsidR="00127C47" w:rsidRPr="00894E0A" w:rsidRDefault="000D7F63" w:rsidP="007F7733">
      <w:pPr>
        <w:spacing w:after="0" w:line="240" w:lineRule="auto"/>
        <w:ind w:right="0" w:firstLine="709"/>
        <w:rPr>
          <w:szCs w:val="24"/>
          <w:lang w:val="ru-RU"/>
        </w:rPr>
      </w:pPr>
      <w:r w:rsidRPr="00894E0A">
        <w:rPr>
          <w:szCs w:val="24"/>
          <w:lang w:val="ru-RU"/>
        </w:rPr>
        <w:t xml:space="preserve">Уполномоченные лица в течение </w:t>
      </w:r>
      <w:r w:rsidR="00CE4217">
        <w:rPr>
          <w:szCs w:val="24"/>
          <w:lang w:val="ru-RU"/>
        </w:rPr>
        <w:t>одного</w:t>
      </w:r>
      <w:r w:rsidRPr="00894E0A">
        <w:rPr>
          <w:szCs w:val="24"/>
          <w:lang w:val="ru-RU"/>
        </w:rPr>
        <w:t xml:space="preserve"> месяца после окончания срока, установленного для подачи Справок о доходах, направляют уточненные Справки о доходах в Управление Губернатора в соответствии с пунктом 7 настоящего Порядка.</w:t>
      </w:r>
    </w:p>
    <w:p w14:paraId="7A581F2B" w14:textId="77777777" w:rsidR="00C92C3E" w:rsidRDefault="00C92C3E" w:rsidP="007F7733">
      <w:pPr>
        <w:spacing w:after="0" w:line="240" w:lineRule="auto"/>
        <w:ind w:right="0" w:firstLine="709"/>
        <w:rPr>
          <w:szCs w:val="24"/>
          <w:lang w:val="ru-RU"/>
        </w:rPr>
      </w:pPr>
    </w:p>
    <w:p w14:paraId="64675F5F" w14:textId="2B51F38D" w:rsidR="00127C47" w:rsidRPr="00894E0A" w:rsidRDefault="003C1180" w:rsidP="007F7733">
      <w:pPr>
        <w:spacing w:after="0" w:line="240" w:lineRule="auto"/>
        <w:ind w:right="0" w:firstLine="709"/>
        <w:rPr>
          <w:szCs w:val="24"/>
          <w:lang w:val="ru-RU"/>
        </w:rPr>
      </w:pPr>
      <w:r>
        <w:rPr>
          <w:szCs w:val="24"/>
          <w:lang w:val="ru-RU"/>
        </w:rPr>
        <w:t>10. </w:t>
      </w:r>
      <w:r w:rsidR="00C92C3E">
        <w:rPr>
          <w:szCs w:val="24"/>
          <w:lang w:val="ru-RU"/>
        </w:rPr>
        <w:t>Председатель и аудитор</w:t>
      </w:r>
      <w:r w:rsidR="000D7F63" w:rsidRPr="00894E0A">
        <w:rPr>
          <w:szCs w:val="24"/>
          <w:lang w:val="ru-RU"/>
        </w:rPr>
        <w:t xml:space="preserve"> вправе самостоятельно представить </w:t>
      </w:r>
      <w:r w:rsidR="000B1AD0">
        <w:rPr>
          <w:szCs w:val="24"/>
          <w:lang w:val="ru-RU"/>
        </w:rPr>
        <w:t>С</w:t>
      </w:r>
      <w:r w:rsidR="000D7F63" w:rsidRPr="00894E0A">
        <w:rPr>
          <w:szCs w:val="24"/>
          <w:lang w:val="ru-RU"/>
        </w:rPr>
        <w:t xml:space="preserve">ведения о доходах в Управление Губернатора, при этом </w:t>
      </w:r>
      <w:r w:rsidR="00C92C3E">
        <w:rPr>
          <w:szCs w:val="24"/>
          <w:lang w:val="ru-RU"/>
        </w:rPr>
        <w:t xml:space="preserve">они </w:t>
      </w:r>
      <w:r w:rsidR="000D7F63" w:rsidRPr="00894E0A">
        <w:rPr>
          <w:szCs w:val="24"/>
          <w:lang w:val="ru-RU"/>
        </w:rPr>
        <w:t>обязан</w:t>
      </w:r>
      <w:r w:rsidR="00C92C3E">
        <w:rPr>
          <w:szCs w:val="24"/>
          <w:lang w:val="ru-RU"/>
        </w:rPr>
        <w:t>ы</w:t>
      </w:r>
      <w:r w:rsidR="000D7F63" w:rsidRPr="00894E0A">
        <w:rPr>
          <w:szCs w:val="24"/>
          <w:lang w:val="ru-RU"/>
        </w:rPr>
        <w:t xml:space="preserve"> представить уполномоченному лицу копию Справки о доходах, с отметкой о дате получения сотрудником Управления Губернатора.</w:t>
      </w:r>
    </w:p>
    <w:p w14:paraId="737BEF45" w14:textId="77777777" w:rsidR="009E1D8D" w:rsidRDefault="009E1D8D" w:rsidP="007F7733">
      <w:pPr>
        <w:spacing w:after="0" w:line="240" w:lineRule="auto"/>
        <w:ind w:right="0" w:firstLine="709"/>
        <w:rPr>
          <w:szCs w:val="24"/>
          <w:lang w:val="ru-RU"/>
        </w:rPr>
      </w:pPr>
    </w:p>
    <w:p w14:paraId="6CC2A809" w14:textId="15518585" w:rsidR="00127C47" w:rsidRPr="00894E0A" w:rsidRDefault="003C1180" w:rsidP="007F7733">
      <w:pPr>
        <w:spacing w:after="0" w:line="240" w:lineRule="auto"/>
        <w:ind w:right="0" w:firstLine="709"/>
        <w:rPr>
          <w:szCs w:val="24"/>
          <w:lang w:val="ru-RU"/>
        </w:rPr>
      </w:pPr>
      <w:r>
        <w:rPr>
          <w:szCs w:val="24"/>
          <w:lang w:val="ru-RU"/>
        </w:rPr>
        <w:t>11. </w:t>
      </w:r>
      <w:r w:rsidR="000D7F63" w:rsidRPr="00894E0A">
        <w:rPr>
          <w:szCs w:val="24"/>
          <w:lang w:val="ru-RU"/>
        </w:rPr>
        <w:t xml:space="preserve">Копии Справок о доходах, вторые экземпляры актов приема </w:t>
      </w:r>
      <w:r w:rsidR="000B1AD0">
        <w:rPr>
          <w:szCs w:val="24"/>
          <w:lang w:val="ru-RU"/>
        </w:rPr>
        <w:t>–</w:t>
      </w:r>
      <w:r w:rsidR="000D7F63" w:rsidRPr="00894E0A">
        <w:rPr>
          <w:szCs w:val="24"/>
          <w:lang w:val="ru-RU"/>
        </w:rPr>
        <w:t xml:space="preserve"> передачи в Управление Губернатору и Сведения для размещения на сайте подшиваются в папки (дела).</w:t>
      </w:r>
    </w:p>
    <w:p w14:paraId="02B54A06" w14:textId="280BD299" w:rsidR="00127C47" w:rsidRPr="007621EE" w:rsidRDefault="000D7F63" w:rsidP="007F7733">
      <w:pPr>
        <w:spacing w:after="0" w:line="240" w:lineRule="auto"/>
        <w:ind w:right="0" w:firstLine="709"/>
        <w:rPr>
          <w:lang w:val="ru-RU"/>
        </w:rPr>
      </w:pPr>
      <w:r w:rsidRPr="00894E0A">
        <w:rPr>
          <w:szCs w:val="24"/>
          <w:lang w:val="ru-RU"/>
        </w:rPr>
        <w:t xml:space="preserve">Папки (дела) хранятся в </w:t>
      </w:r>
      <w:r w:rsidR="00DC4CF4">
        <w:rPr>
          <w:szCs w:val="24"/>
          <w:lang w:val="ru-RU"/>
        </w:rPr>
        <w:t>Контрольно-счетной палате</w:t>
      </w:r>
      <w:r w:rsidR="00DC4CF4" w:rsidRPr="00894E0A">
        <w:rPr>
          <w:szCs w:val="24"/>
          <w:lang w:val="ru-RU"/>
        </w:rPr>
        <w:t xml:space="preserve"> </w:t>
      </w:r>
      <w:r w:rsidRPr="00894E0A">
        <w:rPr>
          <w:szCs w:val="24"/>
          <w:lang w:val="ru-RU"/>
        </w:rPr>
        <w:t>Северодвинска в течение 5 лет с учетом требований законодательства о персональных данных.</w:t>
      </w:r>
      <w:r w:rsidRPr="00894E0A">
        <w:rPr>
          <w:szCs w:val="24"/>
          <w:lang w:val="ru-RU"/>
        </w:rPr>
        <w:br w:type="page"/>
      </w:r>
    </w:p>
    <w:p w14:paraId="7AC27488" w14:textId="0183DCF8" w:rsidR="00B071B8" w:rsidRDefault="000D7F63" w:rsidP="00B071B8">
      <w:pPr>
        <w:spacing w:after="0" w:line="240" w:lineRule="auto"/>
        <w:ind w:right="0" w:firstLine="2866"/>
        <w:jc w:val="right"/>
        <w:rPr>
          <w:sz w:val="20"/>
          <w:lang w:val="ru-RU"/>
        </w:rPr>
      </w:pPr>
      <w:r w:rsidRPr="007621EE">
        <w:rPr>
          <w:sz w:val="20"/>
          <w:lang w:val="ru-RU"/>
        </w:rPr>
        <w:lastRenderedPageBreak/>
        <w:t xml:space="preserve">Приложение </w:t>
      </w:r>
    </w:p>
    <w:p w14:paraId="67D370AA" w14:textId="77777777" w:rsidR="00B071B8" w:rsidRDefault="000D7F63" w:rsidP="00B071B8">
      <w:pPr>
        <w:spacing w:after="0" w:line="240" w:lineRule="auto"/>
        <w:ind w:right="0" w:firstLine="2866"/>
        <w:jc w:val="right"/>
        <w:rPr>
          <w:sz w:val="20"/>
          <w:lang w:val="ru-RU"/>
        </w:rPr>
      </w:pPr>
      <w:r w:rsidRPr="007621EE">
        <w:rPr>
          <w:sz w:val="20"/>
          <w:lang w:val="ru-RU"/>
        </w:rPr>
        <w:t xml:space="preserve">к Порядку работы в </w:t>
      </w:r>
      <w:r w:rsidR="000B1AD0">
        <w:rPr>
          <w:sz w:val="20"/>
          <w:lang w:val="ru-RU"/>
        </w:rPr>
        <w:t>Контрольно-счетной палате</w:t>
      </w:r>
      <w:r w:rsidRPr="007621EE">
        <w:rPr>
          <w:sz w:val="20"/>
          <w:lang w:val="ru-RU"/>
        </w:rPr>
        <w:t xml:space="preserve"> Северодвинска </w:t>
      </w:r>
    </w:p>
    <w:p w14:paraId="298358B0" w14:textId="6F85ABBA" w:rsidR="00B071B8" w:rsidRDefault="000D7F63" w:rsidP="00B071B8">
      <w:pPr>
        <w:spacing w:after="0" w:line="240" w:lineRule="auto"/>
        <w:ind w:right="0" w:firstLine="2866"/>
        <w:jc w:val="right"/>
        <w:rPr>
          <w:sz w:val="20"/>
          <w:lang w:val="ru-RU"/>
        </w:rPr>
      </w:pPr>
      <w:r w:rsidRPr="007621EE">
        <w:rPr>
          <w:sz w:val="20"/>
          <w:lang w:val="ru-RU"/>
        </w:rPr>
        <w:t>со сведениями о доходах, расходах, об имуществе</w:t>
      </w:r>
      <w:r w:rsidR="00B071B8">
        <w:rPr>
          <w:sz w:val="20"/>
          <w:lang w:val="ru-RU"/>
        </w:rPr>
        <w:t xml:space="preserve"> </w:t>
      </w:r>
      <w:r w:rsidRPr="007621EE">
        <w:rPr>
          <w:sz w:val="20"/>
          <w:lang w:val="ru-RU"/>
        </w:rPr>
        <w:t xml:space="preserve">и обязательствах имущественного характера </w:t>
      </w:r>
      <w:r w:rsidR="00EF0FDB">
        <w:rPr>
          <w:sz w:val="20"/>
          <w:lang w:val="ru-RU"/>
        </w:rPr>
        <w:t>на себя</w:t>
      </w:r>
      <w:r w:rsidR="00B071B8">
        <w:rPr>
          <w:sz w:val="20"/>
          <w:lang w:val="ru-RU"/>
        </w:rPr>
        <w:t xml:space="preserve"> </w:t>
      </w:r>
      <w:r w:rsidRPr="007621EE">
        <w:rPr>
          <w:sz w:val="20"/>
          <w:lang w:val="ru-RU"/>
        </w:rPr>
        <w:t xml:space="preserve">и членов своей семьи, </w:t>
      </w:r>
    </w:p>
    <w:p w14:paraId="03D25E40" w14:textId="65A9432F" w:rsidR="00B071B8" w:rsidRDefault="000D7F63" w:rsidP="00B071B8">
      <w:pPr>
        <w:spacing w:after="0" w:line="240" w:lineRule="auto"/>
        <w:ind w:right="0" w:firstLine="2866"/>
        <w:jc w:val="right"/>
        <w:rPr>
          <w:sz w:val="20"/>
          <w:lang w:val="ru-RU"/>
        </w:rPr>
      </w:pPr>
      <w:r w:rsidRPr="007621EE">
        <w:rPr>
          <w:sz w:val="20"/>
          <w:lang w:val="ru-RU"/>
        </w:rPr>
        <w:t xml:space="preserve">представленных </w:t>
      </w:r>
      <w:r w:rsidR="00B071B8">
        <w:rPr>
          <w:sz w:val="20"/>
          <w:lang w:val="ru-RU"/>
        </w:rPr>
        <w:t xml:space="preserve">председателем и аудитором </w:t>
      </w:r>
    </w:p>
    <w:p w14:paraId="7FE57941" w14:textId="1245336C" w:rsidR="00127C47" w:rsidRPr="007621EE" w:rsidRDefault="00B071B8" w:rsidP="00B071B8">
      <w:pPr>
        <w:spacing w:after="0" w:line="240" w:lineRule="auto"/>
        <w:ind w:right="0" w:firstLine="2866"/>
        <w:jc w:val="right"/>
        <w:rPr>
          <w:lang w:val="ru-RU"/>
        </w:rPr>
      </w:pPr>
      <w:r>
        <w:rPr>
          <w:sz w:val="20"/>
          <w:lang w:val="ru-RU"/>
        </w:rPr>
        <w:t>Контрольно-счетной палаты Северодвинска</w:t>
      </w:r>
    </w:p>
    <w:p w14:paraId="31B97BF7" w14:textId="77777777" w:rsidR="00B071B8" w:rsidRDefault="00B071B8" w:rsidP="00B071B8">
      <w:pPr>
        <w:spacing w:after="0" w:line="240" w:lineRule="auto"/>
        <w:ind w:right="0" w:firstLine="405"/>
        <w:jc w:val="center"/>
        <w:rPr>
          <w:lang w:val="ru-RU"/>
        </w:rPr>
      </w:pPr>
    </w:p>
    <w:p w14:paraId="206506E6" w14:textId="77777777" w:rsidR="00B071B8" w:rsidRDefault="00B071B8" w:rsidP="00B071B8">
      <w:pPr>
        <w:spacing w:after="0" w:line="240" w:lineRule="auto"/>
        <w:ind w:right="0" w:firstLine="405"/>
        <w:jc w:val="center"/>
        <w:rPr>
          <w:lang w:val="ru-RU"/>
        </w:rPr>
      </w:pPr>
    </w:p>
    <w:p w14:paraId="37D93763" w14:textId="33D57E8F" w:rsidR="00B071B8" w:rsidRDefault="000D7F63" w:rsidP="00B071B8">
      <w:pPr>
        <w:spacing w:after="0" w:line="240" w:lineRule="auto"/>
        <w:ind w:right="0" w:firstLine="405"/>
        <w:jc w:val="center"/>
        <w:rPr>
          <w:lang w:val="ru-RU"/>
        </w:rPr>
      </w:pPr>
      <w:r w:rsidRPr="007621EE">
        <w:rPr>
          <w:lang w:val="ru-RU"/>
        </w:rPr>
        <w:t xml:space="preserve">АКТ </w:t>
      </w:r>
    </w:p>
    <w:p w14:paraId="1359C251" w14:textId="77777777" w:rsidR="00B071B8" w:rsidRPr="00B071B8" w:rsidRDefault="000D7F63" w:rsidP="00B071B8">
      <w:pPr>
        <w:spacing w:after="0" w:line="240" w:lineRule="auto"/>
        <w:ind w:right="0" w:firstLine="0"/>
        <w:jc w:val="center"/>
        <w:rPr>
          <w:szCs w:val="24"/>
          <w:lang w:val="ru-RU"/>
        </w:rPr>
      </w:pPr>
      <w:r w:rsidRPr="00B071B8">
        <w:rPr>
          <w:szCs w:val="24"/>
          <w:lang w:val="ru-RU"/>
        </w:rPr>
        <w:t xml:space="preserve">приема-передачи справок о доходах, расходах, об имуществе </w:t>
      </w:r>
    </w:p>
    <w:p w14:paraId="5EC6D52F" w14:textId="38AEE629" w:rsidR="00B071B8" w:rsidRPr="00B071B8" w:rsidRDefault="000D7F63" w:rsidP="00B071B8">
      <w:pPr>
        <w:spacing w:after="0" w:line="240" w:lineRule="auto"/>
        <w:ind w:right="0" w:firstLine="0"/>
        <w:jc w:val="center"/>
        <w:rPr>
          <w:szCs w:val="24"/>
          <w:lang w:val="ru-RU"/>
        </w:rPr>
      </w:pPr>
      <w:r w:rsidRPr="00B071B8">
        <w:rPr>
          <w:szCs w:val="24"/>
          <w:lang w:val="ru-RU"/>
        </w:rPr>
        <w:t>и обязательствах имущественного характера за</w:t>
      </w:r>
      <w:r w:rsidR="001A29FF">
        <w:rPr>
          <w:szCs w:val="24"/>
          <w:lang w:val="ru-RU"/>
        </w:rPr>
        <w:t xml:space="preserve"> </w:t>
      </w:r>
      <w:r w:rsidRPr="00B071B8">
        <w:rPr>
          <w:noProof/>
          <w:szCs w:val="24"/>
        </w:rPr>
        <w:drawing>
          <wp:inline distT="0" distB="0" distL="0" distR="0" wp14:anchorId="775BA6AE" wp14:editId="121668D6">
            <wp:extent cx="536448" cy="12195"/>
            <wp:effectExtent l="0" t="0" r="0" b="0"/>
            <wp:docPr id="10071" name="Picture 10071"/>
            <wp:cNvGraphicFramePr/>
            <a:graphic xmlns:a="http://schemas.openxmlformats.org/drawingml/2006/main">
              <a:graphicData uri="http://schemas.openxmlformats.org/drawingml/2006/picture">
                <pic:pic xmlns:pic="http://schemas.openxmlformats.org/drawingml/2006/picture">
                  <pic:nvPicPr>
                    <pic:cNvPr id="10071" name="Picture 10071"/>
                    <pic:cNvPicPr/>
                  </pic:nvPicPr>
                  <pic:blipFill>
                    <a:blip r:embed="rId7"/>
                    <a:stretch>
                      <a:fillRect/>
                    </a:stretch>
                  </pic:blipFill>
                  <pic:spPr>
                    <a:xfrm>
                      <a:off x="0" y="0"/>
                      <a:ext cx="536448" cy="12195"/>
                    </a:xfrm>
                    <a:prstGeom prst="rect">
                      <a:avLst/>
                    </a:prstGeom>
                  </pic:spPr>
                </pic:pic>
              </a:graphicData>
            </a:graphic>
          </wp:inline>
        </w:drawing>
      </w:r>
      <w:r w:rsidRPr="00B071B8">
        <w:rPr>
          <w:szCs w:val="24"/>
          <w:lang w:val="ru-RU"/>
        </w:rPr>
        <w:t xml:space="preserve">год, </w:t>
      </w:r>
    </w:p>
    <w:p w14:paraId="77008E92" w14:textId="77777777" w:rsidR="00B071B8" w:rsidRDefault="000D7F63" w:rsidP="00B071B8">
      <w:pPr>
        <w:spacing w:after="0" w:line="240" w:lineRule="auto"/>
        <w:ind w:right="0" w:firstLine="0"/>
        <w:jc w:val="center"/>
        <w:rPr>
          <w:szCs w:val="24"/>
          <w:lang w:val="ru-RU"/>
        </w:rPr>
      </w:pPr>
      <w:r w:rsidRPr="00B071B8">
        <w:rPr>
          <w:szCs w:val="24"/>
          <w:lang w:val="ru-RU"/>
        </w:rPr>
        <w:t xml:space="preserve">представленных </w:t>
      </w:r>
      <w:r w:rsidR="00B071B8" w:rsidRPr="00B071B8">
        <w:rPr>
          <w:szCs w:val="24"/>
          <w:lang w:val="ru-RU"/>
        </w:rPr>
        <w:t xml:space="preserve">председателем и аудитором </w:t>
      </w:r>
    </w:p>
    <w:p w14:paraId="78E28508" w14:textId="4BC80703" w:rsidR="00B071B8" w:rsidRDefault="00B071B8" w:rsidP="00B071B8">
      <w:pPr>
        <w:spacing w:after="0" w:line="240" w:lineRule="auto"/>
        <w:ind w:right="0" w:firstLine="0"/>
        <w:jc w:val="center"/>
        <w:rPr>
          <w:szCs w:val="24"/>
          <w:lang w:val="ru-RU"/>
        </w:rPr>
      </w:pPr>
      <w:r w:rsidRPr="00B071B8">
        <w:rPr>
          <w:szCs w:val="24"/>
          <w:lang w:val="ru-RU"/>
        </w:rPr>
        <w:t>Контрольно-счетной палаты Северодвинска</w:t>
      </w:r>
    </w:p>
    <w:p w14:paraId="53C1CBDD" w14:textId="77777777" w:rsidR="0001750E" w:rsidRPr="00B071B8" w:rsidRDefault="0001750E" w:rsidP="00B071B8">
      <w:pPr>
        <w:spacing w:after="0" w:line="240" w:lineRule="auto"/>
        <w:ind w:right="0" w:firstLine="0"/>
        <w:jc w:val="center"/>
        <w:rPr>
          <w:szCs w:val="24"/>
          <w:lang w:val="ru-RU"/>
        </w:rPr>
      </w:pPr>
    </w:p>
    <w:p w14:paraId="03A73791" w14:textId="7696F6BA" w:rsidR="00127C47" w:rsidRPr="007621EE" w:rsidRDefault="0001750E" w:rsidP="0001750E">
      <w:pPr>
        <w:spacing w:after="0" w:line="240" w:lineRule="auto"/>
        <w:ind w:right="0" w:firstLine="709"/>
        <w:rPr>
          <w:lang w:val="ru-RU"/>
        </w:rPr>
      </w:pPr>
      <w:r w:rsidRPr="007621EE">
        <w:rPr>
          <w:lang w:val="ru-RU"/>
        </w:rPr>
        <w:t xml:space="preserve">На основании пункта </w:t>
      </w:r>
      <w:r>
        <w:rPr>
          <w:lang w:val="ru-RU"/>
        </w:rPr>
        <w:t>3</w:t>
      </w:r>
      <w:r w:rsidRPr="007621EE">
        <w:rPr>
          <w:lang w:val="ru-RU"/>
        </w:rPr>
        <w:t xml:space="preserve"> Порядка представления </w:t>
      </w:r>
      <w:r>
        <w:rPr>
          <w:lang w:val="ru-RU"/>
        </w:rPr>
        <w:t>гражданами</w:t>
      </w:r>
      <w:r w:rsidRPr="0001750E">
        <w:rPr>
          <w:color w:val="auto"/>
          <w:lang w:val="ru-RU"/>
        </w:rPr>
        <w:t xml:space="preserve">, </w:t>
      </w:r>
      <w:r w:rsidRPr="0001750E">
        <w:rPr>
          <w:rFonts w:eastAsiaTheme="minorEastAsia"/>
          <w:color w:val="auto"/>
          <w:szCs w:val="24"/>
          <w:lang w:val="ru-RU"/>
        </w:rPr>
        <w:t>претендующими на замещение муниципальных должностей муниципальных образований Архангельской области, лицами, замещающими муниципальные должности муниципальных образований Архангельской области,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000D7F63" w:rsidRPr="0001750E">
        <w:rPr>
          <w:color w:val="auto"/>
          <w:lang w:val="ru-RU"/>
        </w:rPr>
        <w:t xml:space="preserve">, утвержденного </w:t>
      </w:r>
      <w:r w:rsidR="008725EC">
        <w:rPr>
          <w:lang w:val="ru-RU"/>
        </w:rPr>
        <w:t>О</w:t>
      </w:r>
      <w:r w:rsidR="000D7F63" w:rsidRPr="007621EE">
        <w:rPr>
          <w:lang w:val="ru-RU"/>
        </w:rPr>
        <w:t>бластным законом от 26.11</w:t>
      </w:r>
      <w:r w:rsidR="001A29FF">
        <w:rPr>
          <w:lang w:val="ru-RU"/>
        </w:rPr>
        <w:t>.</w:t>
      </w:r>
      <w:r w:rsidR="000D7F63" w:rsidRPr="007621EE">
        <w:rPr>
          <w:lang w:val="ru-RU"/>
        </w:rPr>
        <w:t>2008</w:t>
      </w:r>
      <w:r w:rsidR="001A29FF">
        <w:rPr>
          <w:lang w:val="ru-RU"/>
        </w:rPr>
        <w:t xml:space="preserve"> </w:t>
      </w:r>
      <w:r w:rsidR="000D7F63" w:rsidRPr="007621EE">
        <w:rPr>
          <w:lang w:val="ru-RU"/>
        </w:rPr>
        <w:t>№ 626-31-03 «О противодействии коррупции в Архангельской области»,</w:t>
      </w:r>
    </w:p>
    <w:p w14:paraId="410B555F" w14:textId="7A33D86C" w:rsidR="00127C47" w:rsidRPr="00AA125F" w:rsidRDefault="00AA125F" w:rsidP="00AA125F">
      <w:pPr>
        <w:spacing w:after="0" w:line="240" w:lineRule="auto"/>
        <w:ind w:right="0" w:firstLine="0"/>
        <w:jc w:val="left"/>
        <w:rPr>
          <w:lang w:val="ru-RU"/>
        </w:rPr>
      </w:pPr>
      <w:r>
        <w:rPr>
          <w:lang w:val="ru-RU"/>
        </w:rPr>
        <w:t>________________________________________________________________________________</w:t>
      </w:r>
    </w:p>
    <w:p w14:paraId="6AD6F0FB" w14:textId="7AB70ADB" w:rsidR="00127C47" w:rsidRPr="007621EE" w:rsidRDefault="000D7F63" w:rsidP="00AA125F">
      <w:pPr>
        <w:spacing w:after="0" w:line="240" w:lineRule="auto"/>
        <w:ind w:right="0" w:firstLine="709"/>
        <w:jc w:val="left"/>
        <w:rPr>
          <w:lang w:val="ru-RU"/>
        </w:rPr>
      </w:pPr>
      <w:r w:rsidRPr="007621EE">
        <w:rPr>
          <w:sz w:val="20"/>
          <w:lang w:val="ru-RU"/>
        </w:rPr>
        <w:t xml:space="preserve">(ФИО, должность уполномоченного лица аппарата </w:t>
      </w:r>
      <w:r w:rsidR="001A29FF">
        <w:rPr>
          <w:sz w:val="20"/>
          <w:lang w:val="ru-RU"/>
        </w:rPr>
        <w:t>Контрольно-счетной палаты</w:t>
      </w:r>
      <w:r w:rsidRPr="007621EE">
        <w:rPr>
          <w:sz w:val="20"/>
          <w:lang w:val="ru-RU"/>
        </w:rPr>
        <w:t xml:space="preserve"> Северодвинска) </w:t>
      </w:r>
      <w:r w:rsidRPr="00B071B8">
        <w:rPr>
          <w:szCs w:val="24"/>
          <w:lang w:val="ru-RU"/>
        </w:rPr>
        <w:t>переданы,</w:t>
      </w:r>
      <w:r w:rsidRPr="007621EE">
        <w:rPr>
          <w:sz w:val="20"/>
          <w:lang w:val="ru-RU"/>
        </w:rPr>
        <w:t xml:space="preserve"> </w:t>
      </w:r>
      <w:r w:rsidRPr="009848C0">
        <w:rPr>
          <w:szCs w:val="24"/>
          <w:lang w:val="ru-RU"/>
        </w:rPr>
        <w:t>а</w:t>
      </w:r>
      <w:r w:rsidR="00B071B8" w:rsidRPr="009848C0">
        <w:rPr>
          <w:szCs w:val="24"/>
          <w:lang w:val="ru-RU"/>
        </w:rPr>
        <w:t xml:space="preserve"> </w:t>
      </w:r>
      <w:r w:rsidR="00AA125F" w:rsidRPr="009848C0">
        <w:rPr>
          <w:szCs w:val="24"/>
          <w:lang w:val="ru-RU"/>
        </w:rPr>
        <w:t>_</w:t>
      </w:r>
      <w:r w:rsidR="00AA125F">
        <w:rPr>
          <w:sz w:val="20"/>
          <w:lang w:val="ru-RU"/>
        </w:rPr>
        <w:t>___________________________________________________________________________________</w:t>
      </w:r>
    </w:p>
    <w:p w14:paraId="52E7B45C" w14:textId="179A25BC" w:rsidR="00127C47" w:rsidRPr="007621EE" w:rsidRDefault="000D7F63" w:rsidP="00AA125F">
      <w:pPr>
        <w:spacing w:after="0" w:line="240" w:lineRule="auto"/>
        <w:ind w:right="0" w:firstLine="709"/>
        <w:jc w:val="center"/>
        <w:rPr>
          <w:lang w:val="ru-RU"/>
        </w:rPr>
      </w:pPr>
      <w:r w:rsidRPr="007621EE">
        <w:rPr>
          <w:sz w:val="20"/>
          <w:lang w:val="ru-RU"/>
        </w:rPr>
        <w:t xml:space="preserve">(ФИО, должность сотрудника управления по вопросам противодействия коррупции </w:t>
      </w:r>
    </w:p>
    <w:p w14:paraId="1DFF0BE9" w14:textId="4F7F287D" w:rsidR="00127C47" w:rsidRPr="00AA125F" w:rsidRDefault="00AA125F" w:rsidP="00AA125F">
      <w:pPr>
        <w:spacing w:after="0" w:line="240" w:lineRule="auto"/>
        <w:ind w:right="0" w:firstLine="0"/>
        <w:jc w:val="left"/>
        <w:rPr>
          <w:lang w:val="ru-RU"/>
        </w:rPr>
      </w:pPr>
      <w:r>
        <w:rPr>
          <w:noProof/>
          <w:sz w:val="22"/>
          <w:lang w:val="ru-RU"/>
        </w:rPr>
        <w:t>________________________________________________________________________________________</w:t>
      </w:r>
    </w:p>
    <w:p w14:paraId="3107D1C1" w14:textId="7D5B2C3B" w:rsidR="001A29FF" w:rsidRPr="001A29FF" w:rsidRDefault="00AA125F" w:rsidP="00AA125F">
      <w:pPr>
        <w:spacing w:after="0" w:line="240" w:lineRule="auto"/>
        <w:ind w:right="0" w:firstLine="709"/>
        <w:jc w:val="center"/>
        <w:rPr>
          <w:sz w:val="20"/>
          <w:szCs w:val="20"/>
          <w:lang w:val="ru-RU"/>
        </w:rPr>
      </w:pPr>
      <w:r w:rsidRPr="007621EE">
        <w:rPr>
          <w:sz w:val="20"/>
          <w:lang w:val="ru-RU"/>
        </w:rPr>
        <w:t>администрации</w:t>
      </w:r>
      <w:r w:rsidRPr="001A29FF">
        <w:rPr>
          <w:sz w:val="20"/>
          <w:szCs w:val="20"/>
          <w:lang w:val="ru-RU"/>
        </w:rPr>
        <w:t xml:space="preserve"> </w:t>
      </w:r>
      <w:r w:rsidR="000D7F63" w:rsidRPr="001A29FF">
        <w:rPr>
          <w:sz w:val="20"/>
          <w:szCs w:val="20"/>
          <w:lang w:val="ru-RU"/>
        </w:rPr>
        <w:t>Губернатора Архангельской области и Правительства Архангельской области)</w:t>
      </w:r>
    </w:p>
    <w:p w14:paraId="5C789EFE" w14:textId="34C53D82" w:rsidR="00127C47" w:rsidRPr="007621EE" w:rsidRDefault="000D7F63" w:rsidP="00AA125F">
      <w:pPr>
        <w:spacing w:after="0" w:line="240" w:lineRule="auto"/>
        <w:ind w:right="0" w:firstLine="0"/>
        <w:rPr>
          <w:lang w:val="ru-RU"/>
        </w:rPr>
      </w:pPr>
      <w:r w:rsidRPr="007621EE">
        <w:rPr>
          <w:lang w:val="ru-RU"/>
        </w:rPr>
        <w:t xml:space="preserve">приняты оригиналы справок о доходах, расходах, об имуществе и обязательствах </w:t>
      </w:r>
      <w:r w:rsidR="000D39CE">
        <w:rPr>
          <w:lang w:val="ru-RU"/>
        </w:rPr>
        <w:t>и</w:t>
      </w:r>
      <w:r w:rsidRPr="007621EE">
        <w:rPr>
          <w:lang w:val="ru-RU"/>
        </w:rPr>
        <w:t>мущественного характера за</w:t>
      </w:r>
      <w:r w:rsidR="000D39CE">
        <w:rPr>
          <w:lang w:val="ru-RU"/>
        </w:rPr>
        <w:t xml:space="preserve"> _____ год</w:t>
      </w:r>
      <w:r w:rsidRPr="007621EE">
        <w:rPr>
          <w:lang w:val="ru-RU"/>
        </w:rPr>
        <w:t xml:space="preserve">, представленные </w:t>
      </w:r>
      <w:r w:rsidR="000D39CE">
        <w:rPr>
          <w:lang w:val="ru-RU"/>
        </w:rPr>
        <w:t>председателем и аудитором</w:t>
      </w:r>
      <w:r w:rsidRPr="007621EE">
        <w:rPr>
          <w:lang w:val="ru-RU"/>
        </w:rPr>
        <w:t xml:space="preserve"> </w:t>
      </w:r>
      <w:r w:rsidR="000D39CE">
        <w:rPr>
          <w:lang w:val="ru-RU"/>
        </w:rPr>
        <w:t xml:space="preserve">Контрольно-счетной палаты </w:t>
      </w:r>
      <w:r w:rsidRPr="007621EE">
        <w:rPr>
          <w:lang w:val="ru-RU"/>
        </w:rPr>
        <w:t>Северодвинска.</w:t>
      </w:r>
    </w:p>
    <w:p w14:paraId="1A785CB4" w14:textId="77777777" w:rsidR="00127C47" w:rsidRPr="00CE4217" w:rsidRDefault="000D7F63" w:rsidP="00AA125F">
      <w:pPr>
        <w:spacing w:after="0" w:line="240" w:lineRule="auto"/>
        <w:ind w:right="0" w:firstLine="709"/>
        <w:rPr>
          <w:lang w:val="ru-RU"/>
        </w:rPr>
      </w:pPr>
      <w:r w:rsidRPr="00CE4217">
        <w:rPr>
          <w:lang w:val="ru-RU"/>
        </w:rPr>
        <w:t>Данным актом приема-передачи</w:t>
      </w:r>
    </w:p>
    <w:p w14:paraId="1689247C" w14:textId="1FA03115" w:rsidR="00127C47" w:rsidRPr="00AA125F" w:rsidRDefault="00AA125F" w:rsidP="00AA125F">
      <w:pPr>
        <w:spacing w:after="0" w:line="240" w:lineRule="auto"/>
        <w:ind w:right="0" w:firstLine="0"/>
        <w:jc w:val="left"/>
        <w:rPr>
          <w:lang w:val="ru-RU"/>
        </w:rPr>
      </w:pPr>
      <w:r>
        <w:rPr>
          <w:noProof/>
          <w:sz w:val="22"/>
          <w:lang w:val="ru-RU"/>
        </w:rPr>
        <w:t>________________________________________________________________________________________</w:t>
      </w:r>
    </w:p>
    <w:p w14:paraId="09F170CE" w14:textId="4797C764" w:rsidR="000D39CE" w:rsidRDefault="000D7F63" w:rsidP="00AA125F">
      <w:pPr>
        <w:spacing w:after="0" w:line="240" w:lineRule="auto"/>
        <w:ind w:right="0" w:firstLine="709"/>
        <w:jc w:val="center"/>
        <w:rPr>
          <w:lang w:val="ru-RU"/>
        </w:rPr>
      </w:pPr>
      <w:r w:rsidRPr="000D39CE">
        <w:rPr>
          <w:sz w:val="20"/>
          <w:szCs w:val="20"/>
          <w:lang w:val="ru-RU"/>
        </w:rPr>
        <w:t xml:space="preserve">(ФИО, должность уполномоченного лица аппарата </w:t>
      </w:r>
      <w:r w:rsidR="000D39CE">
        <w:rPr>
          <w:sz w:val="20"/>
          <w:lang w:val="ru-RU"/>
        </w:rPr>
        <w:t>Контрольно-счетной палаты</w:t>
      </w:r>
      <w:r w:rsidR="000D39CE" w:rsidRPr="007621EE">
        <w:rPr>
          <w:sz w:val="20"/>
          <w:lang w:val="ru-RU"/>
        </w:rPr>
        <w:t xml:space="preserve"> </w:t>
      </w:r>
      <w:r w:rsidRPr="000D39CE">
        <w:rPr>
          <w:sz w:val="20"/>
          <w:szCs w:val="20"/>
          <w:lang w:val="ru-RU"/>
        </w:rPr>
        <w:t>Северодвинска)</w:t>
      </w:r>
    </w:p>
    <w:p w14:paraId="26495A47" w14:textId="19D3DDF2" w:rsidR="00127C47" w:rsidRDefault="000D7F63" w:rsidP="00AA125F">
      <w:pPr>
        <w:spacing w:after="0" w:line="240" w:lineRule="auto"/>
        <w:ind w:right="0" w:firstLine="0"/>
        <w:rPr>
          <w:lang w:val="ru-RU"/>
        </w:rPr>
      </w:pPr>
      <w:r w:rsidRPr="007621EE">
        <w:rPr>
          <w:lang w:val="ru-RU"/>
        </w:rPr>
        <w:t xml:space="preserve">подтверждает обеспечение копирования оригиналов справок о доходах, расходах, об имуществе и обязательствах имущественного характера за </w:t>
      </w:r>
      <w:r w:rsidR="000D39CE">
        <w:rPr>
          <w:noProof/>
          <w:lang w:val="ru-RU"/>
        </w:rPr>
        <w:t>______</w:t>
      </w:r>
      <w:r w:rsidRPr="007621EE">
        <w:rPr>
          <w:lang w:val="ru-RU"/>
        </w:rPr>
        <w:t xml:space="preserve"> год, включенных в данный акт.</w:t>
      </w:r>
    </w:p>
    <w:p w14:paraId="6FF656CA" w14:textId="77777777" w:rsidR="00AF36B2" w:rsidRPr="007621EE" w:rsidRDefault="00AF36B2" w:rsidP="00AA125F">
      <w:pPr>
        <w:spacing w:after="0" w:line="240" w:lineRule="auto"/>
        <w:ind w:right="0" w:firstLine="0"/>
        <w:rPr>
          <w:lang w:val="ru-RU"/>
        </w:rPr>
      </w:pPr>
    </w:p>
    <w:tbl>
      <w:tblPr>
        <w:tblStyle w:val="TableGrid"/>
        <w:tblW w:w="9689" w:type="dxa"/>
        <w:tblInd w:w="-53" w:type="dxa"/>
        <w:tblCellMar>
          <w:top w:w="31" w:type="dxa"/>
          <w:left w:w="115" w:type="dxa"/>
          <w:right w:w="130" w:type="dxa"/>
        </w:tblCellMar>
        <w:tblLook w:val="04A0" w:firstRow="1" w:lastRow="0" w:firstColumn="1" w:lastColumn="0" w:noHBand="0" w:noVBand="1"/>
      </w:tblPr>
      <w:tblGrid>
        <w:gridCol w:w="527"/>
        <w:gridCol w:w="2217"/>
        <w:gridCol w:w="3827"/>
        <w:gridCol w:w="1862"/>
        <w:gridCol w:w="1256"/>
      </w:tblGrid>
      <w:tr w:rsidR="00127C47" w14:paraId="0EABDAB5" w14:textId="77777777" w:rsidTr="00AA125F">
        <w:trPr>
          <w:trHeight w:val="686"/>
        </w:trPr>
        <w:tc>
          <w:tcPr>
            <w:tcW w:w="527" w:type="dxa"/>
            <w:tcBorders>
              <w:top w:val="single" w:sz="2" w:space="0" w:color="000000"/>
              <w:left w:val="single" w:sz="2" w:space="0" w:color="000000"/>
              <w:bottom w:val="single" w:sz="2" w:space="0" w:color="000000"/>
              <w:right w:val="single" w:sz="2" w:space="0" w:color="000000"/>
            </w:tcBorders>
            <w:vAlign w:val="center"/>
          </w:tcPr>
          <w:p w14:paraId="43750643" w14:textId="77777777" w:rsidR="00B071B8" w:rsidRDefault="00B071B8" w:rsidP="000D39CE">
            <w:pPr>
              <w:spacing w:after="0" w:line="240" w:lineRule="auto"/>
              <w:ind w:right="0" w:firstLine="0"/>
              <w:jc w:val="center"/>
              <w:rPr>
                <w:sz w:val="18"/>
                <w:lang w:val="ru-RU"/>
              </w:rPr>
            </w:pPr>
            <w:r>
              <w:rPr>
                <w:sz w:val="18"/>
                <w:lang w:val="ru-RU"/>
              </w:rPr>
              <w:t>№</w:t>
            </w:r>
          </w:p>
          <w:p w14:paraId="6719163B" w14:textId="1F05FAD8" w:rsidR="00127C47" w:rsidRDefault="000D7F63" w:rsidP="00B071B8">
            <w:pPr>
              <w:spacing w:after="0" w:line="240" w:lineRule="auto"/>
              <w:ind w:right="0" w:firstLine="0"/>
              <w:jc w:val="left"/>
            </w:pPr>
            <w:r>
              <w:rPr>
                <w:sz w:val="18"/>
              </w:rPr>
              <w:t>п/п</w:t>
            </w:r>
          </w:p>
        </w:tc>
        <w:tc>
          <w:tcPr>
            <w:tcW w:w="2217" w:type="dxa"/>
            <w:tcBorders>
              <w:top w:val="single" w:sz="2" w:space="0" w:color="000000"/>
              <w:left w:val="single" w:sz="2" w:space="0" w:color="000000"/>
              <w:bottom w:val="single" w:sz="2" w:space="0" w:color="000000"/>
              <w:right w:val="single" w:sz="2" w:space="0" w:color="000000"/>
            </w:tcBorders>
            <w:vAlign w:val="center"/>
          </w:tcPr>
          <w:p w14:paraId="4876B75D" w14:textId="22E58E73" w:rsidR="00127C47" w:rsidRDefault="000D7F63" w:rsidP="00B071B8">
            <w:pPr>
              <w:spacing w:after="0" w:line="240" w:lineRule="auto"/>
              <w:ind w:right="0" w:firstLine="0"/>
              <w:jc w:val="center"/>
            </w:pPr>
            <w:r>
              <w:rPr>
                <w:sz w:val="20"/>
              </w:rPr>
              <w:t>Ф</w:t>
            </w:r>
            <w:r w:rsidR="00B071B8">
              <w:rPr>
                <w:sz w:val="20"/>
                <w:lang w:val="ru-RU"/>
              </w:rPr>
              <w:t>амилия, имя, отчество</w:t>
            </w:r>
            <w:r>
              <w:rPr>
                <w:sz w:val="20"/>
              </w:rPr>
              <w:t xml:space="preserve"> </w:t>
            </w:r>
          </w:p>
        </w:tc>
        <w:tc>
          <w:tcPr>
            <w:tcW w:w="3827" w:type="dxa"/>
            <w:tcBorders>
              <w:top w:val="single" w:sz="2" w:space="0" w:color="000000"/>
              <w:left w:val="single" w:sz="2" w:space="0" w:color="000000"/>
              <w:bottom w:val="single" w:sz="2" w:space="0" w:color="000000"/>
              <w:right w:val="single" w:sz="2" w:space="0" w:color="000000"/>
            </w:tcBorders>
            <w:vAlign w:val="center"/>
          </w:tcPr>
          <w:p w14:paraId="0D655423" w14:textId="77777777" w:rsidR="00127C47" w:rsidRPr="007621EE" w:rsidRDefault="000D7F63" w:rsidP="001A29FF">
            <w:pPr>
              <w:spacing w:after="0" w:line="240" w:lineRule="auto"/>
              <w:ind w:right="0" w:firstLine="0"/>
              <w:jc w:val="center"/>
              <w:rPr>
                <w:lang w:val="ru-RU"/>
              </w:rPr>
            </w:pPr>
            <w:r w:rsidRPr="007621EE">
              <w:rPr>
                <w:sz w:val="20"/>
                <w:lang w:val="ru-RU"/>
              </w:rPr>
              <w:t>ФИО супруги (супруга), ФИО и дата рождения несовершеннолетних детей</w:t>
            </w:r>
          </w:p>
        </w:tc>
        <w:tc>
          <w:tcPr>
            <w:tcW w:w="1862" w:type="dxa"/>
            <w:tcBorders>
              <w:top w:val="single" w:sz="2" w:space="0" w:color="000000"/>
              <w:left w:val="single" w:sz="2" w:space="0" w:color="000000"/>
              <w:bottom w:val="single" w:sz="2" w:space="0" w:color="000000"/>
              <w:right w:val="single" w:sz="2" w:space="0" w:color="000000"/>
            </w:tcBorders>
            <w:vAlign w:val="center"/>
          </w:tcPr>
          <w:p w14:paraId="03598508" w14:textId="77777777" w:rsidR="00127C47" w:rsidRPr="007621EE" w:rsidRDefault="000D7F63" w:rsidP="001A29FF">
            <w:pPr>
              <w:spacing w:after="0" w:line="240" w:lineRule="auto"/>
              <w:ind w:right="0" w:firstLine="0"/>
              <w:jc w:val="center"/>
              <w:rPr>
                <w:lang w:val="ru-RU"/>
              </w:rPr>
            </w:pPr>
            <w:r w:rsidRPr="007621EE">
              <w:rPr>
                <w:sz w:val="20"/>
                <w:lang w:val="ru-RU"/>
              </w:rPr>
              <w:t>Вид справки</w:t>
            </w:r>
          </w:p>
          <w:p w14:paraId="1C512DDE" w14:textId="6C73037C" w:rsidR="00127C47" w:rsidRPr="007621EE" w:rsidRDefault="000D7F63" w:rsidP="001A29FF">
            <w:pPr>
              <w:spacing w:after="0" w:line="240" w:lineRule="auto"/>
              <w:ind w:right="0" w:hanging="24"/>
              <w:jc w:val="center"/>
              <w:rPr>
                <w:lang w:val="ru-RU"/>
              </w:rPr>
            </w:pPr>
            <w:r w:rsidRPr="007621EE">
              <w:rPr>
                <w:sz w:val="20"/>
                <w:lang w:val="ru-RU"/>
              </w:rPr>
              <w:t xml:space="preserve">(основная и (или) </w:t>
            </w:r>
            <w:r w:rsidR="001A29FF">
              <w:rPr>
                <w:sz w:val="20"/>
                <w:lang w:val="ru-RU"/>
              </w:rPr>
              <w:t>у</w:t>
            </w:r>
            <w:r w:rsidRPr="007621EE">
              <w:rPr>
                <w:sz w:val="20"/>
                <w:lang w:val="ru-RU"/>
              </w:rPr>
              <w:t>точняющая</w:t>
            </w:r>
          </w:p>
        </w:tc>
        <w:tc>
          <w:tcPr>
            <w:tcW w:w="1256" w:type="dxa"/>
            <w:tcBorders>
              <w:top w:val="single" w:sz="2" w:space="0" w:color="000000"/>
              <w:left w:val="single" w:sz="2" w:space="0" w:color="000000"/>
              <w:bottom w:val="single" w:sz="2" w:space="0" w:color="000000"/>
              <w:right w:val="single" w:sz="2" w:space="0" w:color="000000"/>
            </w:tcBorders>
            <w:vAlign w:val="center"/>
          </w:tcPr>
          <w:p w14:paraId="71596CB2" w14:textId="37CEA89B" w:rsidR="00127C47" w:rsidRDefault="000D7F63" w:rsidP="001A29FF">
            <w:pPr>
              <w:spacing w:after="0" w:line="240" w:lineRule="auto"/>
              <w:ind w:right="0" w:firstLine="10"/>
              <w:jc w:val="center"/>
            </w:pPr>
            <w:r>
              <w:rPr>
                <w:sz w:val="20"/>
              </w:rPr>
              <w:t>Количеств</w:t>
            </w:r>
            <w:r w:rsidR="007621EE">
              <w:rPr>
                <w:sz w:val="20"/>
                <w:lang w:val="ru-RU"/>
              </w:rPr>
              <w:t>о</w:t>
            </w:r>
            <w:r w:rsidR="000D39CE">
              <w:rPr>
                <w:sz w:val="20"/>
                <w:lang w:val="ru-RU"/>
              </w:rPr>
              <w:t xml:space="preserve"> л</w:t>
            </w:r>
            <w:r>
              <w:rPr>
                <w:sz w:val="20"/>
              </w:rPr>
              <w:t>истов</w:t>
            </w:r>
          </w:p>
        </w:tc>
      </w:tr>
      <w:tr w:rsidR="00127C47" w14:paraId="5280D8D7" w14:textId="77777777" w:rsidTr="00AA125F">
        <w:trPr>
          <w:trHeight w:val="245"/>
        </w:trPr>
        <w:tc>
          <w:tcPr>
            <w:tcW w:w="527" w:type="dxa"/>
            <w:tcBorders>
              <w:top w:val="single" w:sz="2" w:space="0" w:color="000000"/>
              <w:left w:val="single" w:sz="2" w:space="0" w:color="000000"/>
              <w:bottom w:val="single" w:sz="2" w:space="0" w:color="000000"/>
              <w:right w:val="single" w:sz="2" w:space="0" w:color="000000"/>
            </w:tcBorders>
          </w:tcPr>
          <w:p w14:paraId="71F216E9" w14:textId="04803AF1" w:rsidR="00127C47" w:rsidRPr="000D39CE" w:rsidRDefault="000D39CE" w:rsidP="000D39CE">
            <w:pPr>
              <w:spacing w:after="160" w:line="259" w:lineRule="auto"/>
              <w:ind w:right="0" w:firstLine="0"/>
              <w:jc w:val="center"/>
              <w:rPr>
                <w:sz w:val="20"/>
                <w:szCs w:val="20"/>
                <w:lang w:val="ru-RU"/>
              </w:rPr>
            </w:pPr>
            <w:r w:rsidRPr="000D39CE">
              <w:rPr>
                <w:sz w:val="20"/>
                <w:szCs w:val="20"/>
                <w:lang w:val="ru-RU"/>
              </w:rPr>
              <w:t>1</w:t>
            </w:r>
          </w:p>
        </w:tc>
        <w:tc>
          <w:tcPr>
            <w:tcW w:w="2217" w:type="dxa"/>
            <w:tcBorders>
              <w:top w:val="single" w:sz="2" w:space="0" w:color="000000"/>
              <w:left w:val="single" w:sz="2" w:space="0" w:color="000000"/>
              <w:bottom w:val="single" w:sz="2" w:space="0" w:color="000000"/>
              <w:right w:val="single" w:sz="2" w:space="0" w:color="000000"/>
            </w:tcBorders>
          </w:tcPr>
          <w:p w14:paraId="6F65DB95" w14:textId="77777777" w:rsidR="00127C47" w:rsidRDefault="00127C47">
            <w:pPr>
              <w:spacing w:after="160" w:line="259" w:lineRule="auto"/>
              <w:ind w:right="0" w:firstLine="0"/>
              <w:jc w:val="left"/>
            </w:pPr>
          </w:p>
        </w:tc>
        <w:tc>
          <w:tcPr>
            <w:tcW w:w="3827" w:type="dxa"/>
            <w:tcBorders>
              <w:top w:val="single" w:sz="2" w:space="0" w:color="000000"/>
              <w:left w:val="single" w:sz="2" w:space="0" w:color="000000"/>
              <w:bottom w:val="single" w:sz="2" w:space="0" w:color="000000"/>
              <w:right w:val="single" w:sz="2" w:space="0" w:color="000000"/>
            </w:tcBorders>
          </w:tcPr>
          <w:p w14:paraId="31A5D58C" w14:textId="77777777" w:rsidR="00127C47" w:rsidRDefault="00127C47">
            <w:pPr>
              <w:spacing w:after="160" w:line="259" w:lineRule="auto"/>
              <w:ind w:right="0" w:firstLine="0"/>
              <w:jc w:val="left"/>
            </w:pPr>
          </w:p>
        </w:tc>
        <w:tc>
          <w:tcPr>
            <w:tcW w:w="1862" w:type="dxa"/>
            <w:tcBorders>
              <w:top w:val="single" w:sz="2" w:space="0" w:color="000000"/>
              <w:left w:val="single" w:sz="2" w:space="0" w:color="000000"/>
              <w:bottom w:val="single" w:sz="2" w:space="0" w:color="000000"/>
              <w:right w:val="single" w:sz="2" w:space="0" w:color="000000"/>
            </w:tcBorders>
          </w:tcPr>
          <w:p w14:paraId="41FE1D6C" w14:textId="77777777" w:rsidR="00127C47" w:rsidRDefault="00127C47">
            <w:pPr>
              <w:spacing w:after="160" w:line="259" w:lineRule="auto"/>
              <w:ind w:right="0" w:firstLine="0"/>
              <w:jc w:val="left"/>
            </w:pPr>
          </w:p>
        </w:tc>
        <w:tc>
          <w:tcPr>
            <w:tcW w:w="1256" w:type="dxa"/>
            <w:tcBorders>
              <w:top w:val="single" w:sz="2" w:space="0" w:color="000000"/>
              <w:left w:val="single" w:sz="2" w:space="0" w:color="000000"/>
              <w:bottom w:val="single" w:sz="2" w:space="0" w:color="000000"/>
              <w:right w:val="single" w:sz="2" w:space="0" w:color="000000"/>
            </w:tcBorders>
          </w:tcPr>
          <w:p w14:paraId="4CBB8F9A" w14:textId="77777777" w:rsidR="00127C47" w:rsidRDefault="00127C47">
            <w:pPr>
              <w:spacing w:after="160" w:line="259" w:lineRule="auto"/>
              <w:ind w:right="0" w:firstLine="0"/>
              <w:jc w:val="left"/>
            </w:pPr>
          </w:p>
        </w:tc>
      </w:tr>
      <w:tr w:rsidR="00127C47" w14:paraId="6EE49B72" w14:textId="77777777" w:rsidTr="00AA125F">
        <w:trPr>
          <w:trHeight w:val="238"/>
        </w:trPr>
        <w:tc>
          <w:tcPr>
            <w:tcW w:w="527" w:type="dxa"/>
            <w:tcBorders>
              <w:top w:val="single" w:sz="2" w:space="0" w:color="000000"/>
              <w:left w:val="single" w:sz="2" w:space="0" w:color="000000"/>
              <w:bottom w:val="single" w:sz="2" w:space="0" w:color="000000"/>
              <w:right w:val="single" w:sz="2" w:space="0" w:color="000000"/>
            </w:tcBorders>
          </w:tcPr>
          <w:p w14:paraId="340B9E67" w14:textId="77777777" w:rsidR="00127C47" w:rsidRPr="000D39CE" w:rsidRDefault="000D7F63" w:rsidP="000D39CE">
            <w:pPr>
              <w:spacing w:after="0" w:line="259" w:lineRule="auto"/>
              <w:ind w:left="5" w:right="0" w:firstLine="0"/>
              <w:jc w:val="center"/>
              <w:rPr>
                <w:sz w:val="20"/>
                <w:szCs w:val="20"/>
              </w:rPr>
            </w:pPr>
            <w:r w:rsidRPr="000D39CE">
              <w:rPr>
                <w:sz w:val="20"/>
                <w:szCs w:val="20"/>
              </w:rPr>
              <w:t>2</w:t>
            </w:r>
          </w:p>
        </w:tc>
        <w:tc>
          <w:tcPr>
            <w:tcW w:w="2217" w:type="dxa"/>
            <w:tcBorders>
              <w:top w:val="single" w:sz="2" w:space="0" w:color="000000"/>
              <w:left w:val="single" w:sz="2" w:space="0" w:color="000000"/>
              <w:bottom w:val="single" w:sz="2" w:space="0" w:color="000000"/>
              <w:right w:val="single" w:sz="2" w:space="0" w:color="000000"/>
            </w:tcBorders>
          </w:tcPr>
          <w:p w14:paraId="3CC89748" w14:textId="77777777" w:rsidR="00127C47" w:rsidRDefault="00127C47">
            <w:pPr>
              <w:spacing w:after="160" w:line="259" w:lineRule="auto"/>
              <w:ind w:right="0" w:firstLine="0"/>
              <w:jc w:val="left"/>
            </w:pPr>
          </w:p>
        </w:tc>
        <w:tc>
          <w:tcPr>
            <w:tcW w:w="3827" w:type="dxa"/>
            <w:tcBorders>
              <w:top w:val="single" w:sz="2" w:space="0" w:color="000000"/>
              <w:left w:val="single" w:sz="2" w:space="0" w:color="000000"/>
              <w:bottom w:val="single" w:sz="2" w:space="0" w:color="000000"/>
              <w:right w:val="single" w:sz="2" w:space="0" w:color="000000"/>
            </w:tcBorders>
          </w:tcPr>
          <w:p w14:paraId="76607208" w14:textId="77777777" w:rsidR="00127C47" w:rsidRDefault="00127C47">
            <w:pPr>
              <w:spacing w:after="160" w:line="259" w:lineRule="auto"/>
              <w:ind w:right="0" w:firstLine="0"/>
              <w:jc w:val="left"/>
            </w:pPr>
          </w:p>
        </w:tc>
        <w:tc>
          <w:tcPr>
            <w:tcW w:w="1862" w:type="dxa"/>
            <w:tcBorders>
              <w:top w:val="single" w:sz="2" w:space="0" w:color="000000"/>
              <w:left w:val="single" w:sz="2" w:space="0" w:color="000000"/>
              <w:bottom w:val="single" w:sz="2" w:space="0" w:color="000000"/>
              <w:right w:val="single" w:sz="2" w:space="0" w:color="000000"/>
            </w:tcBorders>
          </w:tcPr>
          <w:p w14:paraId="6D0384AE" w14:textId="77777777" w:rsidR="00127C47" w:rsidRDefault="00127C47">
            <w:pPr>
              <w:spacing w:after="160" w:line="259" w:lineRule="auto"/>
              <w:ind w:right="0" w:firstLine="0"/>
              <w:jc w:val="left"/>
            </w:pPr>
          </w:p>
        </w:tc>
        <w:tc>
          <w:tcPr>
            <w:tcW w:w="1256" w:type="dxa"/>
            <w:tcBorders>
              <w:top w:val="single" w:sz="2" w:space="0" w:color="000000"/>
              <w:left w:val="single" w:sz="2" w:space="0" w:color="000000"/>
              <w:bottom w:val="single" w:sz="2" w:space="0" w:color="000000"/>
              <w:right w:val="single" w:sz="2" w:space="0" w:color="000000"/>
            </w:tcBorders>
          </w:tcPr>
          <w:p w14:paraId="3B05F714" w14:textId="77777777" w:rsidR="00127C47" w:rsidRDefault="00127C47">
            <w:pPr>
              <w:spacing w:after="160" w:line="259" w:lineRule="auto"/>
              <w:ind w:right="0" w:firstLine="0"/>
              <w:jc w:val="left"/>
            </w:pPr>
          </w:p>
        </w:tc>
      </w:tr>
    </w:tbl>
    <w:p w14:paraId="18E4DB16" w14:textId="77777777" w:rsidR="00127C47" w:rsidRDefault="00127C47">
      <w:pPr>
        <w:sectPr w:rsidR="00127C47" w:rsidSect="009E1D8D">
          <w:headerReference w:type="default" r:id="rId8"/>
          <w:type w:val="continuous"/>
          <w:pgSz w:w="11952" w:h="16872"/>
          <w:pgMar w:top="817" w:right="612" w:bottom="896" w:left="1637" w:header="720" w:footer="720" w:gutter="0"/>
          <w:cols w:space="720"/>
          <w:titlePg/>
          <w:docGrid w:linePitch="326"/>
        </w:sectPr>
      </w:pPr>
    </w:p>
    <w:tbl>
      <w:tblPr>
        <w:tblStyle w:val="TableGrid"/>
        <w:tblW w:w="8434" w:type="dxa"/>
        <w:tblInd w:w="-3000" w:type="dxa"/>
        <w:tblLook w:val="04A0" w:firstRow="1" w:lastRow="0" w:firstColumn="1" w:lastColumn="0" w:noHBand="0" w:noVBand="1"/>
      </w:tblPr>
      <w:tblGrid>
        <w:gridCol w:w="3859"/>
        <w:gridCol w:w="4575"/>
      </w:tblGrid>
      <w:tr w:rsidR="00127C47" w14:paraId="0FA9BD84" w14:textId="77777777">
        <w:trPr>
          <w:trHeight w:val="230"/>
        </w:trPr>
        <w:tc>
          <w:tcPr>
            <w:tcW w:w="3859" w:type="dxa"/>
            <w:tcBorders>
              <w:top w:val="nil"/>
              <w:left w:val="nil"/>
              <w:bottom w:val="nil"/>
              <w:right w:val="nil"/>
            </w:tcBorders>
          </w:tcPr>
          <w:p w14:paraId="1EB5A998" w14:textId="77777777" w:rsidR="00127C47" w:rsidRPr="000D39CE" w:rsidRDefault="000D7F63">
            <w:pPr>
              <w:spacing w:after="0" w:line="259" w:lineRule="auto"/>
              <w:ind w:right="0" w:firstLine="0"/>
              <w:jc w:val="left"/>
              <w:rPr>
                <w:szCs w:val="24"/>
              </w:rPr>
            </w:pPr>
            <w:proofErr w:type="spellStart"/>
            <w:r w:rsidRPr="000D39CE">
              <w:rPr>
                <w:szCs w:val="24"/>
              </w:rPr>
              <w:t>Передал</w:t>
            </w:r>
            <w:proofErr w:type="spellEnd"/>
            <w:r w:rsidRPr="000D39CE">
              <w:rPr>
                <w:szCs w:val="24"/>
              </w:rPr>
              <w:t>:</w:t>
            </w:r>
          </w:p>
        </w:tc>
        <w:tc>
          <w:tcPr>
            <w:tcW w:w="4574" w:type="dxa"/>
            <w:tcBorders>
              <w:top w:val="nil"/>
              <w:left w:val="nil"/>
              <w:bottom w:val="nil"/>
              <w:right w:val="nil"/>
            </w:tcBorders>
          </w:tcPr>
          <w:p w14:paraId="3A37F473" w14:textId="50A2FB76" w:rsidR="00127C47" w:rsidRPr="000D39CE" w:rsidRDefault="001A29FF" w:rsidP="001A29FF">
            <w:pPr>
              <w:tabs>
                <w:tab w:val="center" w:pos="2287"/>
                <w:tab w:val="right" w:pos="4575"/>
              </w:tabs>
              <w:spacing w:after="0" w:line="259" w:lineRule="auto"/>
              <w:ind w:right="0" w:firstLine="0"/>
              <w:jc w:val="left"/>
              <w:rPr>
                <w:szCs w:val="24"/>
              </w:rPr>
            </w:pPr>
            <w:r w:rsidRPr="000D39CE">
              <w:rPr>
                <w:szCs w:val="24"/>
              </w:rPr>
              <w:tab/>
            </w:r>
            <w:r w:rsidR="000D7F63" w:rsidRPr="000D39CE">
              <w:rPr>
                <w:szCs w:val="24"/>
              </w:rPr>
              <w:t>Принял:</w:t>
            </w:r>
          </w:p>
        </w:tc>
      </w:tr>
    </w:tbl>
    <w:p w14:paraId="7DD82D58" w14:textId="2F07399F" w:rsidR="00127C47" w:rsidRPr="000D39CE" w:rsidRDefault="000D39CE">
      <w:pPr>
        <w:spacing w:after="240" w:line="259" w:lineRule="auto"/>
        <w:ind w:left="-3005" w:right="0" w:firstLine="0"/>
        <w:jc w:val="left"/>
        <w:rPr>
          <w:lang w:val="ru-RU"/>
        </w:rPr>
      </w:pPr>
      <w:r>
        <w:rPr>
          <w:lang w:val="ru-RU"/>
        </w:rPr>
        <w:t>____________________________________                    _________________________________</w:t>
      </w:r>
    </w:p>
    <w:p w14:paraId="0AF18C31" w14:textId="07DAA9D9" w:rsidR="000D39CE" w:rsidRDefault="000D39CE" w:rsidP="001A29FF">
      <w:pPr>
        <w:spacing w:after="245" w:line="259" w:lineRule="auto"/>
        <w:ind w:left="-3005" w:right="0" w:firstLine="0"/>
        <w:jc w:val="left"/>
        <w:rPr>
          <w:noProof/>
          <w:lang w:val="ru-RU"/>
        </w:rPr>
      </w:pPr>
      <w:r>
        <w:rPr>
          <w:noProof/>
          <w:lang w:val="ru-RU"/>
        </w:rPr>
        <w:t>____________________________________</w:t>
      </w:r>
      <w:r w:rsidR="001A29FF">
        <w:rPr>
          <w:noProof/>
          <w:lang w:val="ru-RU"/>
        </w:rPr>
        <w:t xml:space="preserve"> </w:t>
      </w:r>
      <w:r>
        <w:rPr>
          <w:noProof/>
          <w:lang w:val="ru-RU"/>
        </w:rPr>
        <w:t xml:space="preserve">                   _________________________________</w:t>
      </w:r>
    </w:p>
    <w:p w14:paraId="6C3CD54D" w14:textId="608084D7" w:rsidR="00127C47" w:rsidRPr="007621EE" w:rsidRDefault="000D39CE" w:rsidP="001A29FF">
      <w:pPr>
        <w:spacing w:after="245" w:line="259" w:lineRule="auto"/>
        <w:ind w:left="-3005" w:right="0" w:firstLine="0"/>
        <w:jc w:val="left"/>
        <w:rPr>
          <w:lang w:val="ru-RU"/>
        </w:rPr>
      </w:pPr>
      <w:r>
        <w:rPr>
          <w:lang w:val="ru-RU"/>
        </w:rPr>
        <w:t>_________________________________</w:t>
      </w:r>
      <w:r w:rsidR="000D7F63" w:rsidRPr="007621EE">
        <w:rPr>
          <w:lang w:val="ru-RU"/>
        </w:rPr>
        <w:t>года</w:t>
      </w:r>
      <w:r w:rsidR="000D7F63" w:rsidRPr="007621EE">
        <w:rPr>
          <w:lang w:val="ru-RU"/>
        </w:rPr>
        <w:tab/>
      </w:r>
      <w:r w:rsidR="001A29FF">
        <w:rPr>
          <w:lang w:val="ru-RU"/>
        </w:rPr>
        <w:t xml:space="preserve">                  </w:t>
      </w:r>
      <w:r>
        <w:rPr>
          <w:lang w:val="ru-RU"/>
        </w:rPr>
        <w:t>____________________________</w:t>
      </w:r>
      <w:r w:rsidR="001A29FF">
        <w:rPr>
          <w:lang w:val="ru-RU"/>
        </w:rPr>
        <w:t xml:space="preserve">   </w:t>
      </w:r>
      <w:r w:rsidR="000D7F63" w:rsidRPr="007621EE">
        <w:rPr>
          <w:lang w:val="ru-RU"/>
        </w:rPr>
        <w:t>года</w:t>
      </w:r>
    </w:p>
    <w:p w14:paraId="74CFE0E8" w14:textId="5E26EC55" w:rsidR="00127C47" w:rsidRPr="007621EE" w:rsidRDefault="00127C47">
      <w:pPr>
        <w:rPr>
          <w:lang w:val="ru-RU"/>
        </w:rPr>
        <w:sectPr w:rsidR="00127C47" w:rsidRPr="007621EE" w:rsidSect="000D39CE">
          <w:type w:val="continuous"/>
          <w:pgSz w:w="11952" w:h="16872"/>
          <w:pgMar w:top="817" w:right="753" w:bottom="1258" w:left="4704" w:header="720" w:footer="720" w:gutter="0"/>
          <w:cols w:space="720"/>
        </w:sectPr>
      </w:pPr>
    </w:p>
    <w:p w14:paraId="6E10242B" w14:textId="165F3953" w:rsidR="00127C47" w:rsidRPr="007621EE" w:rsidRDefault="00127C47" w:rsidP="00C21B4F">
      <w:pPr>
        <w:spacing w:after="30" w:line="257" w:lineRule="auto"/>
        <w:ind w:left="413" w:right="0" w:hanging="423"/>
        <w:jc w:val="left"/>
        <w:rPr>
          <w:lang w:val="ru-RU"/>
        </w:rPr>
      </w:pPr>
    </w:p>
    <w:sectPr w:rsidR="00127C47" w:rsidRPr="007621EE">
      <w:pgSz w:w="16838" w:h="11904" w:orient="landscape"/>
      <w:pgMar w:top="1440" w:right="605" w:bottom="1440" w:left="5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E07C" w14:textId="77777777" w:rsidR="00810141" w:rsidRDefault="00810141" w:rsidP="009E1D8D">
      <w:pPr>
        <w:spacing w:after="0" w:line="240" w:lineRule="auto"/>
      </w:pPr>
      <w:r>
        <w:separator/>
      </w:r>
    </w:p>
  </w:endnote>
  <w:endnote w:type="continuationSeparator" w:id="0">
    <w:p w14:paraId="7AC9ED6D" w14:textId="77777777" w:rsidR="00810141" w:rsidRDefault="00810141" w:rsidP="009E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23E5" w14:textId="77777777" w:rsidR="00810141" w:rsidRDefault="00810141" w:rsidP="009E1D8D">
      <w:pPr>
        <w:spacing w:after="0" w:line="240" w:lineRule="auto"/>
      </w:pPr>
      <w:r>
        <w:separator/>
      </w:r>
    </w:p>
  </w:footnote>
  <w:footnote w:type="continuationSeparator" w:id="0">
    <w:p w14:paraId="17DB74B5" w14:textId="77777777" w:rsidR="00810141" w:rsidRDefault="00810141" w:rsidP="009E1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50484"/>
      <w:docPartObj>
        <w:docPartGallery w:val="Page Numbers (Top of Page)"/>
        <w:docPartUnique/>
      </w:docPartObj>
    </w:sdtPr>
    <w:sdtEndPr/>
    <w:sdtContent>
      <w:p w14:paraId="10DABD5E" w14:textId="2C6739FE" w:rsidR="009E1D8D" w:rsidRDefault="009E1D8D">
        <w:pPr>
          <w:pStyle w:val="a4"/>
          <w:jc w:val="center"/>
        </w:pPr>
        <w:r>
          <w:fldChar w:fldCharType="begin"/>
        </w:r>
        <w:r>
          <w:instrText>PAGE   \* MERGEFORMAT</w:instrText>
        </w:r>
        <w:r>
          <w:fldChar w:fldCharType="separate"/>
        </w:r>
        <w:r>
          <w:rPr>
            <w:lang w:val="ru-RU"/>
          </w:rPr>
          <w:t>2</w:t>
        </w:r>
        <w:r>
          <w:fldChar w:fldCharType="end"/>
        </w:r>
      </w:p>
    </w:sdtContent>
  </w:sdt>
  <w:p w14:paraId="432CD358" w14:textId="77777777" w:rsidR="009E1D8D" w:rsidRDefault="009E1D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9E6"/>
    <w:multiLevelType w:val="hybridMultilevel"/>
    <w:tmpl w:val="8D8A767E"/>
    <w:lvl w:ilvl="0" w:tplc="61741440">
      <w:start w:val="1"/>
      <w:numFmt w:val="bullet"/>
      <w:lvlText w:val="-"/>
      <w:lvlJc w:val="left"/>
      <w:pPr>
        <w:ind w:left="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F0F0E2">
      <w:start w:val="1"/>
      <w:numFmt w:val="bullet"/>
      <w:lvlText w:val="o"/>
      <w:lvlJc w:val="left"/>
      <w:pPr>
        <w:ind w:left="1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32AF3C">
      <w:start w:val="1"/>
      <w:numFmt w:val="bullet"/>
      <w:lvlText w:val="▪"/>
      <w:lvlJc w:val="left"/>
      <w:pPr>
        <w:ind w:left="2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E20D16">
      <w:start w:val="1"/>
      <w:numFmt w:val="bullet"/>
      <w:lvlText w:val="•"/>
      <w:lvlJc w:val="left"/>
      <w:pPr>
        <w:ind w:left="2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84E4E8">
      <w:start w:val="1"/>
      <w:numFmt w:val="bullet"/>
      <w:lvlText w:val="o"/>
      <w:lvlJc w:val="left"/>
      <w:pPr>
        <w:ind w:left="3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6822A0">
      <w:start w:val="1"/>
      <w:numFmt w:val="bullet"/>
      <w:lvlText w:val="▪"/>
      <w:lvlJc w:val="left"/>
      <w:pPr>
        <w:ind w:left="4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4A00B4">
      <w:start w:val="1"/>
      <w:numFmt w:val="bullet"/>
      <w:lvlText w:val="•"/>
      <w:lvlJc w:val="left"/>
      <w:pPr>
        <w:ind w:left="5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5EA030">
      <w:start w:val="1"/>
      <w:numFmt w:val="bullet"/>
      <w:lvlText w:val="o"/>
      <w:lvlJc w:val="left"/>
      <w:pPr>
        <w:ind w:left="5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669F38">
      <w:start w:val="1"/>
      <w:numFmt w:val="bullet"/>
      <w:lvlText w:val="▪"/>
      <w:lvlJc w:val="left"/>
      <w:pPr>
        <w:ind w:left="6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A91812"/>
    <w:multiLevelType w:val="hybridMultilevel"/>
    <w:tmpl w:val="2D2C6410"/>
    <w:lvl w:ilvl="0" w:tplc="2E189D6A">
      <w:start w:val="1"/>
      <w:numFmt w:val="bullet"/>
      <w:lvlText w:val="-"/>
      <w:lvlJc w:val="left"/>
      <w:pPr>
        <w:ind w:left="8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64030A">
      <w:start w:val="1"/>
      <w:numFmt w:val="bullet"/>
      <w:lvlText w:val="o"/>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0CE99A">
      <w:start w:val="1"/>
      <w:numFmt w:val="bullet"/>
      <w:lvlText w:val="▪"/>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645BDE">
      <w:start w:val="1"/>
      <w:numFmt w:val="bullet"/>
      <w:lvlText w:val="•"/>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3C25CA">
      <w:start w:val="1"/>
      <w:numFmt w:val="bullet"/>
      <w:lvlText w:val="o"/>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26E40C">
      <w:start w:val="1"/>
      <w:numFmt w:val="bullet"/>
      <w:lvlText w:val="▪"/>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2A3340">
      <w:start w:val="1"/>
      <w:numFmt w:val="bullet"/>
      <w:lvlText w:val="•"/>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D439A0">
      <w:start w:val="1"/>
      <w:numFmt w:val="bullet"/>
      <w:lvlText w:val="o"/>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843AF6">
      <w:start w:val="1"/>
      <w:numFmt w:val="bullet"/>
      <w:lvlText w:val="▪"/>
      <w:lvlJc w:val="left"/>
      <w:pPr>
        <w:ind w:left="6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40B73EA"/>
    <w:multiLevelType w:val="hybridMultilevel"/>
    <w:tmpl w:val="5D4EFB82"/>
    <w:lvl w:ilvl="0" w:tplc="360AAD5C">
      <w:start w:val="4"/>
      <w:numFmt w:val="decimal"/>
      <w:lvlText w:val="%1."/>
      <w:lvlJc w:val="left"/>
      <w:pPr>
        <w:ind w:left="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4B2FE">
      <w:start w:val="1"/>
      <w:numFmt w:val="lowerLetter"/>
      <w:lvlText w:val="%2"/>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2AD26">
      <w:start w:val="1"/>
      <w:numFmt w:val="lowerRoman"/>
      <w:lvlText w:val="%3"/>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C79C8">
      <w:start w:val="1"/>
      <w:numFmt w:val="decimal"/>
      <w:lvlText w:val="%4"/>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58D55C">
      <w:start w:val="1"/>
      <w:numFmt w:val="lowerLetter"/>
      <w:lvlText w:val="%5"/>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ADDF4">
      <w:start w:val="1"/>
      <w:numFmt w:val="lowerRoman"/>
      <w:lvlText w:val="%6"/>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030C8">
      <w:start w:val="1"/>
      <w:numFmt w:val="decimal"/>
      <w:lvlText w:val="%7"/>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24D46">
      <w:start w:val="1"/>
      <w:numFmt w:val="lowerLetter"/>
      <w:lvlText w:val="%8"/>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4F8F8">
      <w:start w:val="1"/>
      <w:numFmt w:val="lowerRoman"/>
      <w:lvlText w:val="%9"/>
      <w:lvlJc w:val="left"/>
      <w:pPr>
        <w:ind w:left="6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631F18"/>
    <w:multiLevelType w:val="hybridMultilevel"/>
    <w:tmpl w:val="2EA0FEB8"/>
    <w:lvl w:ilvl="0" w:tplc="85744F02">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4AB64">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A26E4">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A9A3A">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45CB0">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CD244">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2CB16">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87366">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EA3D0">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2D39F5"/>
    <w:multiLevelType w:val="hybridMultilevel"/>
    <w:tmpl w:val="7666B35A"/>
    <w:lvl w:ilvl="0" w:tplc="0F22CDDC">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AC6E4">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105018">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AE16C">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6C5E0">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9AE68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0C700">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2DB00">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81496">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2F7E76"/>
    <w:multiLevelType w:val="hybridMultilevel"/>
    <w:tmpl w:val="6BF2C404"/>
    <w:lvl w:ilvl="0" w:tplc="5E764B1A">
      <w:start w:val="1"/>
      <w:numFmt w:val="bullet"/>
      <w:lvlText w:val="-"/>
      <w:lvlJc w:val="left"/>
      <w:pPr>
        <w:ind w:left="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EFD86">
      <w:start w:val="1"/>
      <w:numFmt w:val="bullet"/>
      <w:lvlText w:val="o"/>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63EBE">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239E2">
      <w:start w:val="1"/>
      <w:numFmt w:val="bullet"/>
      <w:lvlText w:val="•"/>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941B38">
      <w:start w:val="1"/>
      <w:numFmt w:val="bullet"/>
      <w:lvlText w:val="o"/>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86366">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6007C">
      <w:start w:val="1"/>
      <w:numFmt w:val="bullet"/>
      <w:lvlText w:val="•"/>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40F3E">
      <w:start w:val="1"/>
      <w:numFmt w:val="bullet"/>
      <w:lvlText w:val="o"/>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C8716">
      <w:start w:val="1"/>
      <w:numFmt w:val="bullet"/>
      <w:lvlText w:val="▪"/>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E81E97"/>
    <w:multiLevelType w:val="hybridMultilevel"/>
    <w:tmpl w:val="A1D4CC80"/>
    <w:lvl w:ilvl="0" w:tplc="FA566040">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879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281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2BF2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8F7B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8BA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05D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8627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03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767ACE"/>
    <w:multiLevelType w:val="hybridMultilevel"/>
    <w:tmpl w:val="FA4862E4"/>
    <w:lvl w:ilvl="0" w:tplc="5D7A713A">
      <w:start w:val="5"/>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4F34A">
      <w:start w:val="1"/>
      <w:numFmt w:val="lowerLetter"/>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49120">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6EC50">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876EA">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CD6C4">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C22D6">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4C7F6">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82C3E">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47"/>
    <w:rsid w:val="00014F05"/>
    <w:rsid w:val="0001750E"/>
    <w:rsid w:val="000A5C99"/>
    <w:rsid w:val="000B1AD0"/>
    <w:rsid w:val="000C5E54"/>
    <w:rsid w:val="000D39CE"/>
    <w:rsid w:val="000D7F63"/>
    <w:rsid w:val="00127C47"/>
    <w:rsid w:val="00131B4E"/>
    <w:rsid w:val="001816D4"/>
    <w:rsid w:val="001A29FF"/>
    <w:rsid w:val="00336981"/>
    <w:rsid w:val="003A34EA"/>
    <w:rsid w:val="003C1180"/>
    <w:rsid w:val="00447E4B"/>
    <w:rsid w:val="0045768D"/>
    <w:rsid w:val="005073CE"/>
    <w:rsid w:val="00513255"/>
    <w:rsid w:val="00696DDA"/>
    <w:rsid w:val="006D1F0D"/>
    <w:rsid w:val="007621EE"/>
    <w:rsid w:val="007C3B21"/>
    <w:rsid w:val="007F7733"/>
    <w:rsid w:val="00810141"/>
    <w:rsid w:val="00836CBA"/>
    <w:rsid w:val="008725EC"/>
    <w:rsid w:val="00894E0A"/>
    <w:rsid w:val="008F267D"/>
    <w:rsid w:val="009848C0"/>
    <w:rsid w:val="009B1A30"/>
    <w:rsid w:val="009E1D8D"/>
    <w:rsid w:val="00AA125F"/>
    <w:rsid w:val="00AF36B2"/>
    <w:rsid w:val="00B071B8"/>
    <w:rsid w:val="00C21B4F"/>
    <w:rsid w:val="00C92C3E"/>
    <w:rsid w:val="00CE4217"/>
    <w:rsid w:val="00DC2AEF"/>
    <w:rsid w:val="00DC4CF4"/>
    <w:rsid w:val="00DF5629"/>
    <w:rsid w:val="00EF0FDB"/>
    <w:rsid w:val="00F96247"/>
    <w:rsid w:val="00FC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5562"/>
  <w15:docId w15:val="{E6024C5C-3058-44B2-847D-074A0302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48" w:lineRule="auto"/>
      <w:ind w:right="77" w:firstLine="705"/>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014F05"/>
    <w:rPr>
      <w:color w:val="0563C1" w:themeColor="hyperlink"/>
      <w:u w:val="single"/>
    </w:rPr>
  </w:style>
  <w:style w:type="paragraph" w:styleId="a4">
    <w:name w:val="header"/>
    <w:basedOn w:val="a"/>
    <w:link w:val="a5"/>
    <w:uiPriority w:val="99"/>
    <w:unhideWhenUsed/>
    <w:rsid w:val="009E1D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1D8D"/>
    <w:rPr>
      <w:rFonts w:ascii="Times New Roman" w:eastAsia="Times New Roman" w:hAnsi="Times New Roman" w:cs="Times New Roman"/>
      <w:color w:val="000000"/>
      <w:sz w:val="24"/>
    </w:rPr>
  </w:style>
  <w:style w:type="paragraph" w:styleId="a6">
    <w:name w:val="footer"/>
    <w:basedOn w:val="a"/>
    <w:link w:val="a7"/>
    <w:uiPriority w:val="99"/>
    <w:unhideWhenUsed/>
    <w:rsid w:val="009E1D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1D8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5</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User</cp:lastModifiedBy>
  <cp:revision>25</cp:revision>
  <cp:lastPrinted>2022-01-21T11:51:00Z</cp:lastPrinted>
  <dcterms:created xsi:type="dcterms:W3CDTF">2022-01-18T07:00:00Z</dcterms:created>
  <dcterms:modified xsi:type="dcterms:W3CDTF">2022-01-28T05:56:00Z</dcterms:modified>
</cp:coreProperties>
</file>