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198" w14:textId="77777777" w:rsidR="00454EC2" w:rsidRDefault="00454EC2" w:rsidP="00454EC2">
      <w:pPr>
        <w:jc w:val="center"/>
        <w:rPr>
          <w:rFonts w:ascii="Arial" w:hAnsi="Arial" w:cs="Arial"/>
          <w:color w:val="000000"/>
          <w:sz w:val="19"/>
          <w:szCs w:val="19"/>
        </w:rPr>
      </w:pPr>
      <w:r>
        <w:rPr>
          <w:noProof/>
        </w:rPr>
        <w:drawing>
          <wp:anchor distT="0" distB="0" distL="114300" distR="114300" simplePos="0" relativeHeight="251659264" behindDoc="0" locked="0" layoutInCell="1" allowOverlap="1" wp14:anchorId="13AD864D" wp14:editId="0305F5F1">
            <wp:simplePos x="0" y="0"/>
            <wp:positionH relativeFrom="column">
              <wp:posOffset>2680335</wp:posOffset>
            </wp:positionH>
            <wp:positionV relativeFrom="paragraph">
              <wp:posOffset>-118110</wp:posOffset>
            </wp:positionV>
            <wp:extent cx="428625" cy="523875"/>
            <wp:effectExtent l="0" t="0" r="9525" b="9525"/>
            <wp:wrapSquare wrapText="left"/>
            <wp:docPr id="1" name="Рисунок 1" descr="i?id=296066142-2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id=296066142-25-72&amp;n=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87540" w14:textId="77777777" w:rsidR="00454EC2" w:rsidRDefault="00454EC2" w:rsidP="00454EC2">
      <w:pPr>
        <w:jc w:val="center"/>
        <w:rPr>
          <w:rFonts w:ascii="Arial" w:hAnsi="Arial" w:cs="Arial"/>
          <w:color w:val="000000"/>
          <w:sz w:val="19"/>
          <w:szCs w:val="19"/>
        </w:rPr>
      </w:pPr>
    </w:p>
    <w:p w14:paraId="1486FAB5" w14:textId="77777777" w:rsidR="00454EC2" w:rsidRDefault="00454EC2" w:rsidP="00454EC2">
      <w:pPr>
        <w:jc w:val="center"/>
        <w:rPr>
          <w:rFonts w:ascii="Arial" w:hAnsi="Arial" w:cs="Arial"/>
          <w:color w:val="000000"/>
          <w:sz w:val="19"/>
          <w:szCs w:val="19"/>
        </w:rPr>
      </w:pPr>
    </w:p>
    <w:p w14:paraId="194CBF28" w14:textId="77777777" w:rsidR="00454EC2" w:rsidRDefault="00454EC2" w:rsidP="00454EC2">
      <w:pPr>
        <w:jc w:val="center"/>
        <w:rPr>
          <w:rFonts w:ascii="Arial" w:hAnsi="Arial" w:cs="Arial"/>
          <w:color w:val="000000"/>
          <w:sz w:val="19"/>
          <w:szCs w:val="19"/>
        </w:rPr>
      </w:pPr>
    </w:p>
    <w:p w14:paraId="304E2D5C" w14:textId="77777777" w:rsidR="00FE332C" w:rsidRDefault="00FE332C" w:rsidP="00454EC2">
      <w:pPr>
        <w:jc w:val="center"/>
        <w:rPr>
          <w:rFonts w:ascii="Arial" w:hAnsi="Arial" w:cs="Arial"/>
          <w:color w:val="000000"/>
          <w:sz w:val="19"/>
          <w:szCs w:val="19"/>
        </w:rPr>
      </w:pPr>
    </w:p>
    <w:p w14:paraId="422EF55E" w14:textId="77777777" w:rsidR="00FE332C" w:rsidRPr="00837EF3" w:rsidRDefault="00FE332C" w:rsidP="00FE332C">
      <w:pPr>
        <w:jc w:val="center"/>
        <w:rPr>
          <w:b/>
        </w:rPr>
      </w:pPr>
      <w:r w:rsidRPr="00837EF3">
        <w:rPr>
          <w:b/>
        </w:rPr>
        <w:t>Городской округ Архангельской области «Северодвинск»</w:t>
      </w:r>
    </w:p>
    <w:p w14:paraId="1E87F3E9" w14:textId="77777777" w:rsidR="00FE332C" w:rsidRPr="00C44E1A" w:rsidRDefault="00FE332C" w:rsidP="00FE332C">
      <w:pPr>
        <w:pStyle w:val="2"/>
        <w:ind w:firstLine="709"/>
        <w:rPr>
          <w:rFonts w:ascii="Times New Roman" w:hAnsi="Times New Roman"/>
          <w:szCs w:val="28"/>
        </w:rPr>
      </w:pPr>
    </w:p>
    <w:p w14:paraId="60A50689" w14:textId="77777777" w:rsidR="00FE332C" w:rsidRPr="00837EF3" w:rsidRDefault="00FE332C" w:rsidP="00FE332C">
      <w:pPr>
        <w:pStyle w:val="2"/>
        <w:rPr>
          <w:rFonts w:ascii="Times New Roman" w:hAnsi="Times New Roman"/>
          <w:sz w:val="24"/>
          <w:szCs w:val="24"/>
        </w:rPr>
      </w:pPr>
      <w:r w:rsidRPr="00837EF3">
        <w:rPr>
          <w:rFonts w:ascii="Times New Roman" w:hAnsi="Times New Roman"/>
          <w:sz w:val="24"/>
          <w:szCs w:val="24"/>
        </w:rPr>
        <w:t xml:space="preserve">КОНТРОЛЬНО-СЧЕТНАЯ ПАЛАТА </w:t>
      </w:r>
      <w:r>
        <w:rPr>
          <w:rFonts w:ascii="Times New Roman" w:hAnsi="Times New Roman"/>
          <w:sz w:val="24"/>
          <w:szCs w:val="24"/>
        </w:rPr>
        <w:t>МУНИЦИПАЛЬНОГО ОБРАЗОВАНИЯ «</w:t>
      </w:r>
      <w:r w:rsidRPr="00837EF3">
        <w:rPr>
          <w:rFonts w:ascii="Times New Roman" w:hAnsi="Times New Roman"/>
          <w:sz w:val="24"/>
          <w:szCs w:val="24"/>
        </w:rPr>
        <w:t>СЕВЕРОДВИНСК</w:t>
      </w:r>
      <w:r>
        <w:rPr>
          <w:rFonts w:ascii="Times New Roman" w:hAnsi="Times New Roman"/>
          <w:sz w:val="24"/>
          <w:szCs w:val="24"/>
        </w:rPr>
        <w:t>»</w:t>
      </w:r>
    </w:p>
    <w:p w14:paraId="35F8AE41" w14:textId="77777777" w:rsidR="00FE332C" w:rsidRPr="007C659C" w:rsidRDefault="00FE332C" w:rsidP="00FE332C">
      <w:pPr>
        <w:ind w:hanging="142"/>
        <w:jc w:val="center"/>
        <w:rPr>
          <w:sz w:val="20"/>
          <w:szCs w:val="20"/>
        </w:rPr>
      </w:pPr>
      <w:r w:rsidRPr="007C659C">
        <w:rPr>
          <w:sz w:val="20"/>
          <w:szCs w:val="20"/>
        </w:rPr>
        <w:t>Бойчука</w:t>
      </w:r>
      <w:r>
        <w:rPr>
          <w:sz w:val="20"/>
          <w:szCs w:val="20"/>
        </w:rPr>
        <w:t xml:space="preserve"> ул.</w:t>
      </w:r>
      <w:r w:rsidRPr="007C659C">
        <w:rPr>
          <w:sz w:val="20"/>
          <w:szCs w:val="20"/>
        </w:rPr>
        <w:t xml:space="preserve">, д. 3, </w:t>
      </w:r>
      <w:r>
        <w:rPr>
          <w:sz w:val="20"/>
          <w:szCs w:val="20"/>
        </w:rPr>
        <w:t xml:space="preserve">г. Северодвинск, Архангельская область, </w:t>
      </w:r>
      <w:r w:rsidRPr="007C659C">
        <w:rPr>
          <w:sz w:val="20"/>
          <w:szCs w:val="20"/>
        </w:rPr>
        <w:t xml:space="preserve">164501 </w:t>
      </w:r>
    </w:p>
    <w:p w14:paraId="2041D074" w14:textId="77777777" w:rsidR="00FE332C" w:rsidRPr="007C659C" w:rsidRDefault="00FE332C" w:rsidP="00FE332C">
      <w:pPr>
        <w:ind w:hanging="142"/>
        <w:jc w:val="center"/>
        <w:rPr>
          <w:sz w:val="20"/>
          <w:szCs w:val="20"/>
        </w:rPr>
      </w:pPr>
      <w:r>
        <w:rPr>
          <w:sz w:val="20"/>
          <w:szCs w:val="20"/>
        </w:rPr>
        <w:t>Т</w:t>
      </w:r>
      <w:r w:rsidRPr="007C659C">
        <w:rPr>
          <w:sz w:val="20"/>
          <w:szCs w:val="20"/>
        </w:rPr>
        <w:t>ел. (8184) 5</w:t>
      </w:r>
      <w:r>
        <w:rPr>
          <w:sz w:val="20"/>
          <w:szCs w:val="20"/>
        </w:rPr>
        <w:t>1</w:t>
      </w:r>
      <w:r w:rsidRPr="007C659C">
        <w:rPr>
          <w:sz w:val="20"/>
          <w:szCs w:val="20"/>
        </w:rPr>
        <w:t>-</w:t>
      </w:r>
      <w:r>
        <w:rPr>
          <w:sz w:val="20"/>
          <w:szCs w:val="20"/>
        </w:rPr>
        <w:t>13</w:t>
      </w:r>
      <w:r w:rsidRPr="007C659C">
        <w:rPr>
          <w:sz w:val="20"/>
          <w:szCs w:val="20"/>
        </w:rPr>
        <w:t>-</w:t>
      </w:r>
      <w:r>
        <w:rPr>
          <w:sz w:val="20"/>
          <w:szCs w:val="20"/>
        </w:rPr>
        <w:t>66</w:t>
      </w:r>
      <w:r w:rsidRPr="007C659C">
        <w:rPr>
          <w:sz w:val="20"/>
          <w:szCs w:val="20"/>
        </w:rPr>
        <w:t>, 58-39-8</w:t>
      </w:r>
      <w:r>
        <w:rPr>
          <w:sz w:val="20"/>
          <w:szCs w:val="20"/>
        </w:rPr>
        <w:t>2, 58-39-84</w:t>
      </w:r>
    </w:p>
    <w:p w14:paraId="17E6A7A4" w14:textId="77777777" w:rsidR="00FE332C" w:rsidRPr="004F5287" w:rsidRDefault="00FE332C" w:rsidP="00FE332C">
      <w:pPr>
        <w:ind w:hanging="142"/>
        <w:jc w:val="center"/>
        <w:rPr>
          <w:sz w:val="20"/>
          <w:szCs w:val="20"/>
        </w:rPr>
      </w:pPr>
      <w:r>
        <w:rPr>
          <w:sz w:val="20"/>
          <w:szCs w:val="20"/>
        </w:rPr>
        <w:t>Е</w:t>
      </w:r>
      <w:r w:rsidRPr="004F5287">
        <w:rPr>
          <w:sz w:val="20"/>
          <w:szCs w:val="20"/>
        </w:rPr>
        <w:t>-</w:t>
      </w:r>
      <w:r w:rsidRPr="00206136">
        <w:rPr>
          <w:sz w:val="20"/>
          <w:szCs w:val="20"/>
          <w:lang w:val="en-US"/>
        </w:rPr>
        <w:t>mail</w:t>
      </w:r>
      <w:r w:rsidRPr="004F5287">
        <w:rPr>
          <w:sz w:val="20"/>
          <w:szCs w:val="20"/>
        </w:rPr>
        <w:t xml:space="preserve">: </w:t>
      </w:r>
      <w:hyperlink r:id="rId9" w:history="1">
        <w:r w:rsidRPr="00E630CE">
          <w:rPr>
            <w:rStyle w:val="af1"/>
            <w:sz w:val="20"/>
            <w:szCs w:val="20"/>
            <w:lang w:val="en-US"/>
          </w:rPr>
          <w:t>ksp</w:t>
        </w:r>
        <w:r w:rsidRPr="004F5287">
          <w:rPr>
            <w:rStyle w:val="af1"/>
            <w:sz w:val="20"/>
            <w:szCs w:val="20"/>
          </w:rPr>
          <w:t>77661@</w:t>
        </w:r>
        <w:r w:rsidRPr="00E630CE">
          <w:rPr>
            <w:rStyle w:val="af1"/>
            <w:sz w:val="20"/>
            <w:szCs w:val="20"/>
            <w:lang w:val="en-US"/>
          </w:rPr>
          <w:t>yandex</w:t>
        </w:r>
        <w:r w:rsidRPr="004F5287">
          <w:rPr>
            <w:rStyle w:val="af1"/>
            <w:sz w:val="20"/>
            <w:szCs w:val="20"/>
          </w:rPr>
          <w:t>.</w:t>
        </w:r>
        <w:r w:rsidRPr="00E630CE">
          <w:rPr>
            <w:rStyle w:val="af1"/>
            <w:sz w:val="20"/>
            <w:szCs w:val="20"/>
            <w:lang w:val="en-US"/>
          </w:rPr>
          <w:t>ru</w:t>
        </w:r>
      </w:hyperlink>
    </w:p>
    <w:p w14:paraId="06BA0C95" w14:textId="77777777" w:rsidR="00454EC2" w:rsidRDefault="00454EC2" w:rsidP="00AE03E9">
      <w:pPr>
        <w:jc w:val="center"/>
        <w:rPr>
          <w:b/>
          <w:bCs/>
          <w:color w:val="333333"/>
          <w:kern w:val="36"/>
        </w:rPr>
      </w:pPr>
    </w:p>
    <w:p w14:paraId="2A8166FA" w14:textId="77777777" w:rsidR="00AE03E9" w:rsidRDefault="00AE03E9" w:rsidP="00AE03E9">
      <w:pPr>
        <w:jc w:val="center"/>
        <w:rPr>
          <w:b/>
          <w:bCs/>
          <w:color w:val="333333"/>
          <w:kern w:val="36"/>
        </w:rPr>
      </w:pPr>
    </w:p>
    <w:p w14:paraId="41585D29" w14:textId="77777777" w:rsidR="00AE03E9" w:rsidRDefault="00AE03E9" w:rsidP="00AE03E9">
      <w:pPr>
        <w:jc w:val="center"/>
        <w:rPr>
          <w:b/>
          <w:bCs/>
          <w:color w:val="333333"/>
          <w:kern w:val="36"/>
        </w:rPr>
      </w:pPr>
    </w:p>
    <w:p w14:paraId="75FACDA6" w14:textId="77777777" w:rsidR="00AE03E9" w:rsidRDefault="00AE03E9" w:rsidP="00AE03E9">
      <w:pPr>
        <w:jc w:val="center"/>
        <w:rPr>
          <w:b/>
          <w:bCs/>
          <w:color w:val="333333"/>
          <w:kern w:val="36"/>
        </w:rPr>
      </w:pPr>
    </w:p>
    <w:p w14:paraId="31B05EC1" w14:textId="77777777" w:rsidR="00AE03E9" w:rsidRDefault="00AE03E9" w:rsidP="00AE03E9">
      <w:pPr>
        <w:jc w:val="center"/>
        <w:rPr>
          <w:b/>
          <w:bCs/>
          <w:color w:val="333333"/>
          <w:kern w:val="36"/>
        </w:rPr>
      </w:pPr>
    </w:p>
    <w:p w14:paraId="562FD8EB" w14:textId="77777777" w:rsidR="00AE03E9" w:rsidRDefault="00AE03E9" w:rsidP="00AE03E9">
      <w:pPr>
        <w:jc w:val="center"/>
        <w:rPr>
          <w:b/>
          <w:bCs/>
          <w:color w:val="333333"/>
          <w:kern w:val="36"/>
        </w:rPr>
      </w:pPr>
    </w:p>
    <w:p w14:paraId="04A1A22A" w14:textId="77777777" w:rsidR="00AE03E9" w:rsidRPr="004D5AD2" w:rsidRDefault="00AE03E9" w:rsidP="00AE03E9">
      <w:pPr>
        <w:jc w:val="center"/>
        <w:rPr>
          <w:b/>
          <w:bCs/>
          <w:color w:val="333333"/>
          <w:spacing w:val="100"/>
          <w:kern w:val="36"/>
          <w:sz w:val="48"/>
          <w:szCs w:val="48"/>
        </w:rPr>
      </w:pPr>
      <w:r w:rsidRPr="004D5AD2">
        <w:rPr>
          <w:b/>
          <w:bCs/>
          <w:color w:val="333333"/>
          <w:spacing w:val="100"/>
          <w:kern w:val="36"/>
          <w:sz w:val="48"/>
          <w:szCs w:val="48"/>
        </w:rPr>
        <w:t>Отчет</w:t>
      </w:r>
    </w:p>
    <w:p w14:paraId="47D6E339" w14:textId="77777777" w:rsidR="004D5AD2" w:rsidRPr="004D5AD2" w:rsidRDefault="00AE03E9" w:rsidP="00AE03E9">
      <w:pPr>
        <w:jc w:val="center"/>
        <w:rPr>
          <w:b/>
          <w:bCs/>
          <w:color w:val="333333"/>
          <w:kern w:val="36"/>
          <w:sz w:val="48"/>
          <w:szCs w:val="48"/>
        </w:rPr>
      </w:pPr>
      <w:r w:rsidRPr="004D5AD2">
        <w:rPr>
          <w:b/>
          <w:bCs/>
          <w:color w:val="333333"/>
          <w:kern w:val="36"/>
          <w:sz w:val="48"/>
          <w:szCs w:val="48"/>
        </w:rPr>
        <w:t>о деятельности</w:t>
      </w:r>
    </w:p>
    <w:p w14:paraId="19D7E3DE" w14:textId="77777777" w:rsidR="004D5AD2" w:rsidRPr="004D5AD2" w:rsidRDefault="00AE03E9" w:rsidP="00AE03E9">
      <w:pPr>
        <w:jc w:val="center"/>
        <w:rPr>
          <w:b/>
          <w:bCs/>
          <w:color w:val="333333"/>
          <w:kern w:val="36"/>
          <w:sz w:val="48"/>
          <w:szCs w:val="48"/>
        </w:rPr>
      </w:pPr>
      <w:r w:rsidRPr="004D5AD2">
        <w:rPr>
          <w:b/>
          <w:bCs/>
          <w:color w:val="333333"/>
          <w:kern w:val="36"/>
          <w:sz w:val="48"/>
          <w:szCs w:val="48"/>
        </w:rPr>
        <w:t>Контрольно-счетной палаты</w:t>
      </w:r>
    </w:p>
    <w:p w14:paraId="0A4D6D2E" w14:textId="77777777" w:rsidR="00AE03E9" w:rsidRPr="004D5AD2" w:rsidRDefault="00AE03E9" w:rsidP="00AE03E9">
      <w:pPr>
        <w:jc w:val="center"/>
        <w:rPr>
          <w:b/>
          <w:bCs/>
          <w:color w:val="333333"/>
          <w:kern w:val="36"/>
          <w:sz w:val="48"/>
          <w:szCs w:val="48"/>
        </w:rPr>
      </w:pPr>
      <w:r w:rsidRPr="004D5AD2">
        <w:rPr>
          <w:b/>
          <w:bCs/>
          <w:color w:val="333333"/>
          <w:kern w:val="36"/>
          <w:sz w:val="48"/>
          <w:szCs w:val="48"/>
        </w:rPr>
        <w:t>муниципального образования «Северодвинск»</w:t>
      </w:r>
    </w:p>
    <w:p w14:paraId="576233A9" w14:textId="5DFB4780" w:rsidR="00AE03E9" w:rsidRDefault="00AE03E9" w:rsidP="00AE03E9">
      <w:pPr>
        <w:jc w:val="center"/>
        <w:rPr>
          <w:b/>
          <w:bCs/>
          <w:color w:val="333333"/>
          <w:kern w:val="36"/>
          <w:sz w:val="40"/>
          <w:szCs w:val="40"/>
        </w:rPr>
      </w:pPr>
      <w:r w:rsidRPr="004D5AD2">
        <w:rPr>
          <w:b/>
          <w:bCs/>
          <w:color w:val="333333"/>
          <w:kern w:val="36"/>
          <w:sz w:val="48"/>
          <w:szCs w:val="48"/>
        </w:rPr>
        <w:t>за 20</w:t>
      </w:r>
      <w:r w:rsidR="00E74FE7" w:rsidRPr="007D0754">
        <w:rPr>
          <w:b/>
          <w:bCs/>
          <w:color w:val="333333"/>
          <w:kern w:val="36"/>
          <w:sz w:val="48"/>
          <w:szCs w:val="48"/>
        </w:rPr>
        <w:t>2</w:t>
      </w:r>
      <w:r w:rsidR="00CD45B0">
        <w:rPr>
          <w:b/>
          <w:bCs/>
          <w:color w:val="333333"/>
          <w:kern w:val="36"/>
          <w:sz w:val="48"/>
          <w:szCs w:val="48"/>
        </w:rPr>
        <w:t>2</w:t>
      </w:r>
      <w:r w:rsidRPr="004D5AD2">
        <w:rPr>
          <w:b/>
          <w:bCs/>
          <w:color w:val="333333"/>
          <w:kern w:val="36"/>
          <w:sz w:val="48"/>
          <w:szCs w:val="48"/>
        </w:rPr>
        <w:t xml:space="preserve"> год</w:t>
      </w:r>
    </w:p>
    <w:p w14:paraId="6D64ABD7" w14:textId="77777777" w:rsidR="00AE03E9" w:rsidRPr="00BE074E" w:rsidRDefault="00AE03E9" w:rsidP="00AE03E9">
      <w:pPr>
        <w:jc w:val="center"/>
        <w:rPr>
          <w:b/>
          <w:bCs/>
          <w:color w:val="333333"/>
          <w:kern w:val="36"/>
          <w:sz w:val="28"/>
          <w:szCs w:val="28"/>
        </w:rPr>
      </w:pPr>
    </w:p>
    <w:p w14:paraId="4A2141F4" w14:textId="77777777" w:rsidR="00AE03E9" w:rsidRPr="00BE074E" w:rsidRDefault="00AE03E9" w:rsidP="00AE03E9">
      <w:pPr>
        <w:jc w:val="center"/>
        <w:rPr>
          <w:b/>
          <w:bCs/>
          <w:color w:val="333333"/>
          <w:kern w:val="36"/>
          <w:sz w:val="28"/>
          <w:szCs w:val="28"/>
        </w:rPr>
      </w:pPr>
    </w:p>
    <w:p w14:paraId="78EC0860" w14:textId="77777777" w:rsidR="00AE03E9" w:rsidRPr="00BE074E" w:rsidRDefault="00AE03E9" w:rsidP="00AE03E9">
      <w:pPr>
        <w:jc w:val="center"/>
        <w:rPr>
          <w:b/>
          <w:bCs/>
          <w:color w:val="333333"/>
          <w:kern w:val="36"/>
          <w:sz w:val="28"/>
          <w:szCs w:val="28"/>
        </w:rPr>
      </w:pPr>
    </w:p>
    <w:p w14:paraId="2E9BFB2E" w14:textId="77777777" w:rsidR="00AE03E9" w:rsidRPr="00BE074E" w:rsidRDefault="00AE03E9" w:rsidP="00AE03E9">
      <w:pPr>
        <w:jc w:val="center"/>
        <w:rPr>
          <w:b/>
          <w:bCs/>
          <w:color w:val="333333"/>
          <w:kern w:val="36"/>
          <w:sz w:val="28"/>
          <w:szCs w:val="28"/>
        </w:rPr>
      </w:pPr>
    </w:p>
    <w:p w14:paraId="30FFD354" w14:textId="77777777" w:rsidR="00AE03E9" w:rsidRPr="00BE074E" w:rsidRDefault="00AE03E9" w:rsidP="00AE03E9">
      <w:pPr>
        <w:jc w:val="center"/>
        <w:rPr>
          <w:b/>
          <w:bCs/>
          <w:color w:val="333333"/>
          <w:kern w:val="36"/>
          <w:sz w:val="28"/>
          <w:szCs w:val="28"/>
        </w:rPr>
      </w:pPr>
    </w:p>
    <w:p w14:paraId="615AF928" w14:textId="512A628E" w:rsidR="00AE03E9" w:rsidRPr="004D5AD2" w:rsidRDefault="004D5AD2" w:rsidP="004D5AD2">
      <w:pPr>
        <w:jc w:val="right"/>
        <w:rPr>
          <w:bCs/>
          <w:i/>
          <w:color w:val="333333"/>
          <w:kern w:val="36"/>
          <w:sz w:val="28"/>
          <w:szCs w:val="28"/>
        </w:rPr>
      </w:pPr>
      <w:r w:rsidRPr="004D5AD2">
        <w:rPr>
          <w:bCs/>
          <w:i/>
          <w:color w:val="333333"/>
          <w:kern w:val="36"/>
          <w:sz w:val="28"/>
          <w:szCs w:val="28"/>
        </w:rPr>
        <w:t>Утвержд</w:t>
      </w:r>
      <w:r w:rsidR="00801652">
        <w:rPr>
          <w:bCs/>
          <w:i/>
          <w:color w:val="333333"/>
          <w:kern w:val="36"/>
          <w:sz w:val="28"/>
          <w:szCs w:val="28"/>
        </w:rPr>
        <w:t>ен</w:t>
      </w:r>
      <w:r w:rsidRPr="004D5AD2">
        <w:rPr>
          <w:bCs/>
          <w:i/>
          <w:color w:val="333333"/>
          <w:kern w:val="36"/>
          <w:sz w:val="28"/>
          <w:szCs w:val="28"/>
        </w:rPr>
        <w:t>:</w:t>
      </w:r>
    </w:p>
    <w:p w14:paraId="7A1563D8" w14:textId="77777777" w:rsidR="004D5AD2" w:rsidRDefault="004D5AD2" w:rsidP="004D5AD2">
      <w:pPr>
        <w:jc w:val="right"/>
        <w:rPr>
          <w:bCs/>
          <w:color w:val="333333"/>
          <w:kern w:val="36"/>
          <w:sz w:val="28"/>
          <w:szCs w:val="28"/>
        </w:rPr>
      </w:pPr>
      <w:r>
        <w:rPr>
          <w:bCs/>
          <w:color w:val="333333"/>
          <w:kern w:val="36"/>
          <w:sz w:val="28"/>
          <w:szCs w:val="28"/>
        </w:rPr>
        <w:t>Председатель</w:t>
      </w:r>
    </w:p>
    <w:p w14:paraId="21A46063" w14:textId="77777777" w:rsidR="004D5AD2" w:rsidRDefault="004D5AD2" w:rsidP="004D5AD2">
      <w:pPr>
        <w:jc w:val="right"/>
        <w:rPr>
          <w:bCs/>
          <w:color w:val="333333"/>
          <w:kern w:val="36"/>
          <w:sz w:val="28"/>
          <w:szCs w:val="28"/>
        </w:rPr>
      </w:pPr>
      <w:r>
        <w:rPr>
          <w:bCs/>
          <w:color w:val="333333"/>
          <w:kern w:val="36"/>
          <w:sz w:val="28"/>
          <w:szCs w:val="28"/>
        </w:rPr>
        <w:t>Контрольно-счетной палаты</w:t>
      </w:r>
    </w:p>
    <w:p w14:paraId="3A1286D0" w14:textId="0CCC8A56" w:rsidR="004D5AD2" w:rsidRDefault="004D5AD2" w:rsidP="004D5AD2">
      <w:pPr>
        <w:jc w:val="right"/>
        <w:rPr>
          <w:bCs/>
          <w:color w:val="333333"/>
          <w:kern w:val="36"/>
          <w:sz w:val="28"/>
          <w:szCs w:val="28"/>
        </w:rPr>
      </w:pPr>
      <w:r>
        <w:rPr>
          <w:bCs/>
          <w:color w:val="333333"/>
          <w:kern w:val="36"/>
          <w:sz w:val="28"/>
          <w:szCs w:val="28"/>
        </w:rPr>
        <w:t>Северодвинска</w:t>
      </w:r>
    </w:p>
    <w:p w14:paraId="1DE3BB92" w14:textId="58A60F92" w:rsidR="002153D9" w:rsidRDefault="002153D9" w:rsidP="004D5AD2">
      <w:pPr>
        <w:jc w:val="right"/>
        <w:rPr>
          <w:bCs/>
          <w:color w:val="333333"/>
          <w:kern w:val="36"/>
          <w:sz w:val="28"/>
          <w:szCs w:val="28"/>
        </w:rPr>
      </w:pPr>
      <w:r>
        <w:rPr>
          <w:bCs/>
          <w:color w:val="333333"/>
          <w:kern w:val="36"/>
          <w:sz w:val="28"/>
          <w:szCs w:val="28"/>
        </w:rPr>
        <w:t>______________Рядовкина О.В.</w:t>
      </w:r>
    </w:p>
    <w:p w14:paraId="73CAB306" w14:textId="77777777" w:rsidR="004D5AD2" w:rsidRDefault="004D5AD2" w:rsidP="004D5AD2">
      <w:pPr>
        <w:jc w:val="right"/>
        <w:rPr>
          <w:bCs/>
          <w:color w:val="333333"/>
          <w:kern w:val="36"/>
          <w:sz w:val="28"/>
          <w:szCs w:val="28"/>
        </w:rPr>
      </w:pPr>
    </w:p>
    <w:p w14:paraId="4242E8BD" w14:textId="390BB58C" w:rsidR="004D5AD2" w:rsidRDefault="00767D4A" w:rsidP="004D5AD2">
      <w:pPr>
        <w:jc w:val="right"/>
        <w:rPr>
          <w:bCs/>
          <w:color w:val="333333"/>
          <w:kern w:val="36"/>
          <w:sz w:val="28"/>
          <w:szCs w:val="28"/>
        </w:rPr>
      </w:pPr>
      <w:r>
        <w:rPr>
          <w:bCs/>
          <w:color w:val="333333"/>
          <w:kern w:val="36"/>
          <w:sz w:val="28"/>
          <w:szCs w:val="28"/>
        </w:rPr>
        <w:t xml:space="preserve"> </w:t>
      </w:r>
    </w:p>
    <w:p w14:paraId="1BE7625E" w14:textId="43603FD5" w:rsidR="004D5AD2" w:rsidRPr="004D5AD2" w:rsidRDefault="00767D4A" w:rsidP="00767D4A">
      <w:pPr>
        <w:jc w:val="center"/>
        <w:rPr>
          <w:bCs/>
          <w:color w:val="333333"/>
          <w:kern w:val="36"/>
          <w:sz w:val="28"/>
          <w:szCs w:val="28"/>
        </w:rPr>
      </w:pPr>
      <w:r>
        <w:rPr>
          <w:bCs/>
          <w:color w:val="333333"/>
          <w:kern w:val="36"/>
          <w:sz w:val="28"/>
          <w:szCs w:val="28"/>
        </w:rPr>
        <w:t xml:space="preserve">                                                                                                    </w:t>
      </w:r>
      <w:r w:rsidR="000D63DE">
        <w:rPr>
          <w:bCs/>
          <w:color w:val="333333"/>
          <w:kern w:val="36"/>
          <w:sz w:val="28"/>
          <w:szCs w:val="28"/>
        </w:rPr>
        <w:t xml:space="preserve">26 </w:t>
      </w:r>
      <w:r w:rsidR="00CD45B0">
        <w:rPr>
          <w:bCs/>
          <w:color w:val="333333"/>
          <w:kern w:val="36"/>
          <w:sz w:val="28"/>
          <w:szCs w:val="28"/>
        </w:rPr>
        <w:t>ма</w:t>
      </w:r>
      <w:r>
        <w:rPr>
          <w:bCs/>
          <w:color w:val="333333"/>
          <w:kern w:val="36"/>
          <w:sz w:val="28"/>
          <w:szCs w:val="28"/>
        </w:rPr>
        <w:t>я</w:t>
      </w:r>
      <w:r w:rsidR="004D5AD2">
        <w:rPr>
          <w:bCs/>
          <w:color w:val="333333"/>
          <w:kern w:val="36"/>
          <w:sz w:val="28"/>
          <w:szCs w:val="28"/>
        </w:rPr>
        <w:t xml:space="preserve"> 202</w:t>
      </w:r>
      <w:r w:rsidR="00CD45B0">
        <w:rPr>
          <w:bCs/>
          <w:color w:val="333333"/>
          <w:kern w:val="36"/>
          <w:sz w:val="28"/>
          <w:szCs w:val="28"/>
        </w:rPr>
        <w:t>3</w:t>
      </w:r>
      <w:r w:rsidR="004D5AD2">
        <w:rPr>
          <w:bCs/>
          <w:color w:val="333333"/>
          <w:kern w:val="36"/>
          <w:sz w:val="28"/>
          <w:szCs w:val="28"/>
        </w:rPr>
        <w:t xml:space="preserve"> года</w:t>
      </w:r>
    </w:p>
    <w:p w14:paraId="16B58379" w14:textId="77777777" w:rsidR="00AE03E9" w:rsidRPr="00BE074E" w:rsidRDefault="00AE03E9" w:rsidP="00AE03E9">
      <w:pPr>
        <w:jc w:val="center"/>
        <w:rPr>
          <w:b/>
          <w:bCs/>
          <w:color w:val="333333"/>
          <w:kern w:val="36"/>
          <w:sz w:val="28"/>
          <w:szCs w:val="28"/>
        </w:rPr>
      </w:pPr>
    </w:p>
    <w:p w14:paraId="4C816BD5" w14:textId="77777777" w:rsidR="00AE03E9" w:rsidRDefault="00AE03E9" w:rsidP="00AE03E9">
      <w:pPr>
        <w:jc w:val="center"/>
        <w:rPr>
          <w:b/>
          <w:bCs/>
          <w:color w:val="333333"/>
          <w:kern w:val="36"/>
          <w:sz w:val="28"/>
          <w:szCs w:val="28"/>
        </w:rPr>
      </w:pPr>
    </w:p>
    <w:p w14:paraId="141E53E7" w14:textId="77777777" w:rsidR="00BE074E" w:rsidRPr="004D5AD2" w:rsidRDefault="00BE074E" w:rsidP="00AE03E9">
      <w:pPr>
        <w:jc w:val="center"/>
        <w:rPr>
          <w:b/>
          <w:bCs/>
          <w:color w:val="333333"/>
          <w:kern w:val="36"/>
          <w:sz w:val="28"/>
          <w:szCs w:val="28"/>
        </w:rPr>
      </w:pPr>
    </w:p>
    <w:p w14:paraId="686AD662" w14:textId="77777777" w:rsidR="000D45EF" w:rsidRDefault="004D5AD2" w:rsidP="00AE03E9">
      <w:pPr>
        <w:jc w:val="center"/>
        <w:rPr>
          <w:bCs/>
          <w:color w:val="333333"/>
          <w:kern w:val="36"/>
          <w:sz w:val="28"/>
          <w:szCs w:val="28"/>
        </w:rPr>
      </w:pPr>
      <w:r>
        <w:rPr>
          <w:bCs/>
          <w:color w:val="333333"/>
          <w:kern w:val="36"/>
          <w:sz w:val="28"/>
          <w:szCs w:val="28"/>
        </w:rPr>
        <w:t xml:space="preserve">г. </w:t>
      </w:r>
      <w:r w:rsidR="00AE03E9" w:rsidRPr="00AE03E9">
        <w:rPr>
          <w:bCs/>
          <w:color w:val="333333"/>
          <w:kern w:val="36"/>
          <w:sz w:val="28"/>
          <w:szCs w:val="28"/>
        </w:rPr>
        <w:t>Севе</w:t>
      </w:r>
      <w:r w:rsidR="00AE03E9">
        <w:rPr>
          <w:bCs/>
          <w:color w:val="333333"/>
          <w:kern w:val="36"/>
          <w:sz w:val="28"/>
          <w:szCs w:val="28"/>
        </w:rPr>
        <w:t>родвинск</w:t>
      </w:r>
    </w:p>
    <w:p w14:paraId="20F7C35F" w14:textId="1BFEE30E" w:rsidR="00AE03E9" w:rsidRDefault="00AE03E9" w:rsidP="00AE03E9">
      <w:pPr>
        <w:jc w:val="center"/>
        <w:rPr>
          <w:bCs/>
          <w:color w:val="333333"/>
          <w:kern w:val="36"/>
          <w:sz w:val="28"/>
          <w:szCs w:val="28"/>
        </w:rPr>
      </w:pPr>
      <w:r>
        <w:rPr>
          <w:bCs/>
          <w:color w:val="333333"/>
          <w:kern w:val="36"/>
          <w:sz w:val="28"/>
          <w:szCs w:val="28"/>
        </w:rPr>
        <w:t>202</w:t>
      </w:r>
      <w:r w:rsidR="00CD45B0">
        <w:rPr>
          <w:bCs/>
          <w:color w:val="333333"/>
          <w:kern w:val="36"/>
          <w:sz w:val="28"/>
          <w:szCs w:val="28"/>
        </w:rPr>
        <w:t>3</w:t>
      </w:r>
      <w:r w:rsidR="004D5AD2">
        <w:rPr>
          <w:bCs/>
          <w:color w:val="333333"/>
          <w:kern w:val="36"/>
          <w:sz w:val="28"/>
          <w:szCs w:val="28"/>
        </w:rPr>
        <w:t xml:space="preserve"> год</w:t>
      </w:r>
    </w:p>
    <w:p w14:paraId="5C0EC483" w14:textId="77777777" w:rsidR="004D5AD2" w:rsidRDefault="004D5AD2" w:rsidP="00AE03E9">
      <w:pPr>
        <w:jc w:val="center"/>
        <w:rPr>
          <w:bCs/>
          <w:color w:val="333333"/>
          <w:kern w:val="36"/>
          <w:sz w:val="28"/>
          <w:szCs w:val="28"/>
        </w:rPr>
      </w:pPr>
    </w:p>
    <w:p w14:paraId="112661D3" w14:textId="77777777" w:rsidR="000216DD" w:rsidRDefault="000216DD" w:rsidP="00AE03E9">
      <w:pPr>
        <w:jc w:val="center"/>
        <w:rPr>
          <w:bCs/>
          <w:color w:val="333333"/>
          <w:kern w:val="36"/>
          <w:sz w:val="28"/>
          <w:szCs w:val="28"/>
        </w:rPr>
      </w:pPr>
    </w:p>
    <w:p w14:paraId="3D95CDDA" w14:textId="77777777" w:rsidR="00454BAD" w:rsidRPr="009F0B1F" w:rsidRDefault="00454BAD" w:rsidP="00454BAD">
      <w:pPr>
        <w:jc w:val="center"/>
        <w:rPr>
          <w:bCs/>
          <w:kern w:val="36"/>
          <w:sz w:val="28"/>
          <w:szCs w:val="28"/>
        </w:rPr>
      </w:pPr>
      <w:r w:rsidRPr="009F0B1F">
        <w:rPr>
          <w:bCs/>
          <w:kern w:val="36"/>
          <w:sz w:val="28"/>
          <w:szCs w:val="28"/>
        </w:rPr>
        <w:lastRenderedPageBreak/>
        <w:t>ОГЛАВЛЕНИЕ</w:t>
      </w:r>
    </w:p>
    <w:p w14:paraId="3706EC21" w14:textId="77777777" w:rsidR="00454BAD" w:rsidRPr="009F0B1F" w:rsidRDefault="00454BAD" w:rsidP="00454BAD">
      <w:pPr>
        <w:jc w:val="center"/>
        <w:rPr>
          <w:bCs/>
          <w:kern w:val="36"/>
          <w:sz w:val="28"/>
          <w:szCs w:val="28"/>
        </w:rPr>
      </w:pPr>
    </w:p>
    <w:tbl>
      <w:tblPr>
        <w:tblStyle w:val="a3"/>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38"/>
        <w:gridCol w:w="794"/>
      </w:tblGrid>
      <w:tr w:rsidR="009F0B1F" w:rsidRPr="009F0B1F" w14:paraId="4AB641EE" w14:textId="77777777" w:rsidTr="007420B1">
        <w:trPr>
          <w:trHeight w:val="452"/>
        </w:trPr>
        <w:tc>
          <w:tcPr>
            <w:tcW w:w="846" w:type="dxa"/>
          </w:tcPr>
          <w:p w14:paraId="1F9D6FDA" w14:textId="77777777" w:rsidR="00DC3D9E" w:rsidRPr="009F0B1F" w:rsidRDefault="00DC3D9E" w:rsidP="00DC3D9E">
            <w:pPr>
              <w:jc w:val="both"/>
              <w:rPr>
                <w:bCs/>
                <w:kern w:val="36"/>
                <w:sz w:val="28"/>
                <w:szCs w:val="28"/>
              </w:rPr>
            </w:pPr>
            <w:r w:rsidRPr="009F0B1F">
              <w:rPr>
                <w:bCs/>
                <w:kern w:val="36"/>
                <w:sz w:val="28"/>
                <w:szCs w:val="28"/>
              </w:rPr>
              <w:t>1.</w:t>
            </w:r>
          </w:p>
        </w:tc>
        <w:tc>
          <w:tcPr>
            <w:tcW w:w="7938" w:type="dxa"/>
          </w:tcPr>
          <w:p w14:paraId="75D8CB12" w14:textId="77777777" w:rsidR="00DC3D9E" w:rsidRPr="009F0B1F" w:rsidRDefault="00DC3D9E" w:rsidP="00DC3D9E">
            <w:pPr>
              <w:jc w:val="both"/>
              <w:rPr>
                <w:bCs/>
                <w:kern w:val="36"/>
                <w:sz w:val="28"/>
                <w:szCs w:val="28"/>
              </w:rPr>
            </w:pPr>
            <w:r w:rsidRPr="009F0B1F">
              <w:rPr>
                <w:bCs/>
                <w:kern w:val="36"/>
                <w:sz w:val="28"/>
                <w:szCs w:val="28"/>
              </w:rPr>
              <w:t>Общая характеристика</w:t>
            </w:r>
          </w:p>
        </w:tc>
        <w:tc>
          <w:tcPr>
            <w:tcW w:w="794" w:type="dxa"/>
          </w:tcPr>
          <w:p w14:paraId="18F35951" w14:textId="77777777" w:rsidR="00DC3D9E" w:rsidRPr="009F0B1F" w:rsidRDefault="00205885" w:rsidP="00DC3D9E">
            <w:pPr>
              <w:jc w:val="right"/>
              <w:rPr>
                <w:bCs/>
                <w:kern w:val="36"/>
                <w:sz w:val="28"/>
                <w:szCs w:val="28"/>
                <w:lang w:val="en-US"/>
              </w:rPr>
            </w:pPr>
            <w:r w:rsidRPr="009F0B1F">
              <w:rPr>
                <w:bCs/>
                <w:kern w:val="36"/>
                <w:sz w:val="28"/>
                <w:szCs w:val="28"/>
                <w:lang w:val="en-US"/>
              </w:rPr>
              <w:t>3</w:t>
            </w:r>
          </w:p>
        </w:tc>
      </w:tr>
      <w:tr w:rsidR="009F0B1F" w:rsidRPr="009F0B1F" w14:paraId="1FCF6DC6" w14:textId="77777777" w:rsidTr="007420B1">
        <w:trPr>
          <w:trHeight w:val="429"/>
        </w:trPr>
        <w:tc>
          <w:tcPr>
            <w:tcW w:w="846" w:type="dxa"/>
          </w:tcPr>
          <w:p w14:paraId="4D0C2891" w14:textId="77777777" w:rsidR="00DC3D9E" w:rsidRPr="009F0B1F" w:rsidRDefault="00DC3D9E" w:rsidP="00DC3D9E">
            <w:pPr>
              <w:jc w:val="both"/>
              <w:rPr>
                <w:bCs/>
                <w:kern w:val="36"/>
                <w:sz w:val="28"/>
                <w:szCs w:val="28"/>
              </w:rPr>
            </w:pPr>
            <w:r w:rsidRPr="009F0B1F">
              <w:rPr>
                <w:bCs/>
                <w:kern w:val="36"/>
                <w:sz w:val="28"/>
                <w:szCs w:val="28"/>
              </w:rPr>
              <w:t>2.</w:t>
            </w:r>
          </w:p>
        </w:tc>
        <w:tc>
          <w:tcPr>
            <w:tcW w:w="7938" w:type="dxa"/>
          </w:tcPr>
          <w:p w14:paraId="667D2C19" w14:textId="77777777" w:rsidR="00DC3D9E" w:rsidRPr="009F0B1F" w:rsidRDefault="00DC3D9E" w:rsidP="00DC3D9E">
            <w:pPr>
              <w:jc w:val="both"/>
              <w:rPr>
                <w:bCs/>
                <w:kern w:val="36"/>
                <w:sz w:val="28"/>
                <w:szCs w:val="28"/>
              </w:rPr>
            </w:pPr>
            <w:r w:rsidRPr="009F0B1F">
              <w:rPr>
                <w:bCs/>
                <w:kern w:val="36"/>
                <w:sz w:val="28"/>
                <w:szCs w:val="28"/>
              </w:rPr>
              <w:t>Основные результаты деятельности</w:t>
            </w:r>
          </w:p>
        </w:tc>
        <w:tc>
          <w:tcPr>
            <w:tcW w:w="794" w:type="dxa"/>
          </w:tcPr>
          <w:p w14:paraId="6B11AAB9" w14:textId="00F12CFD" w:rsidR="00DC3D9E" w:rsidRPr="009F0B1F" w:rsidRDefault="00EA6B6C" w:rsidP="00DC3D9E">
            <w:pPr>
              <w:jc w:val="right"/>
              <w:rPr>
                <w:bCs/>
                <w:kern w:val="36"/>
                <w:sz w:val="28"/>
                <w:szCs w:val="28"/>
              </w:rPr>
            </w:pPr>
            <w:r w:rsidRPr="009F0B1F">
              <w:rPr>
                <w:bCs/>
                <w:kern w:val="36"/>
                <w:sz w:val="28"/>
                <w:szCs w:val="28"/>
              </w:rPr>
              <w:t>3</w:t>
            </w:r>
          </w:p>
        </w:tc>
      </w:tr>
      <w:tr w:rsidR="009F0B1F" w:rsidRPr="009F0B1F" w14:paraId="59F28177" w14:textId="77777777" w:rsidTr="007420B1">
        <w:trPr>
          <w:trHeight w:val="421"/>
        </w:trPr>
        <w:tc>
          <w:tcPr>
            <w:tcW w:w="846" w:type="dxa"/>
          </w:tcPr>
          <w:p w14:paraId="73B3146D" w14:textId="77777777" w:rsidR="00DC3D9E" w:rsidRPr="009F0B1F" w:rsidRDefault="00DC3D9E" w:rsidP="00DC3D9E">
            <w:pPr>
              <w:jc w:val="both"/>
              <w:rPr>
                <w:bCs/>
                <w:kern w:val="36"/>
                <w:sz w:val="28"/>
                <w:szCs w:val="28"/>
              </w:rPr>
            </w:pPr>
            <w:r w:rsidRPr="009F0B1F">
              <w:rPr>
                <w:bCs/>
                <w:kern w:val="36"/>
                <w:sz w:val="28"/>
                <w:szCs w:val="28"/>
              </w:rPr>
              <w:t>2.1.</w:t>
            </w:r>
          </w:p>
        </w:tc>
        <w:tc>
          <w:tcPr>
            <w:tcW w:w="7938" w:type="dxa"/>
          </w:tcPr>
          <w:p w14:paraId="38238F16" w14:textId="77777777" w:rsidR="00DC3D9E" w:rsidRPr="009F0B1F" w:rsidRDefault="00DC3D9E" w:rsidP="00DC3D9E">
            <w:pPr>
              <w:jc w:val="both"/>
              <w:rPr>
                <w:bCs/>
                <w:kern w:val="36"/>
                <w:sz w:val="28"/>
                <w:szCs w:val="28"/>
              </w:rPr>
            </w:pPr>
            <w:r w:rsidRPr="009F0B1F">
              <w:rPr>
                <w:bCs/>
                <w:kern w:val="36"/>
                <w:sz w:val="28"/>
                <w:szCs w:val="28"/>
              </w:rPr>
              <w:t>Экспертно-аналитические мероприятия</w:t>
            </w:r>
          </w:p>
        </w:tc>
        <w:tc>
          <w:tcPr>
            <w:tcW w:w="794" w:type="dxa"/>
          </w:tcPr>
          <w:p w14:paraId="473511A3" w14:textId="74C2C3B3" w:rsidR="00DC3D9E" w:rsidRPr="009F0B1F" w:rsidRDefault="00324A24" w:rsidP="00DC3D9E">
            <w:pPr>
              <w:jc w:val="right"/>
              <w:rPr>
                <w:bCs/>
                <w:kern w:val="36"/>
                <w:sz w:val="28"/>
                <w:szCs w:val="28"/>
              </w:rPr>
            </w:pPr>
            <w:r w:rsidRPr="009F0B1F">
              <w:rPr>
                <w:bCs/>
                <w:kern w:val="36"/>
                <w:sz w:val="28"/>
                <w:szCs w:val="28"/>
              </w:rPr>
              <w:t>5</w:t>
            </w:r>
          </w:p>
        </w:tc>
      </w:tr>
      <w:tr w:rsidR="009F0B1F" w:rsidRPr="009F0B1F" w14:paraId="172D4741" w14:textId="77777777" w:rsidTr="007420B1">
        <w:trPr>
          <w:trHeight w:val="427"/>
        </w:trPr>
        <w:tc>
          <w:tcPr>
            <w:tcW w:w="846" w:type="dxa"/>
          </w:tcPr>
          <w:p w14:paraId="475D979C" w14:textId="77777777" w:rsidR="00DC3D9E" w:rsidRPr="009F0B1F" w:rsidRDefault="00DC3D9E" w:rsidP="00DC3D9E">
            <w:pPr>
              <w:jc w:val="both"/>
              <w:rPr>
                <w:bCs/>
                <w:kern w:val="36"/>
                <w:sz w:val="28"/>
                <w:szCs w:val="28"/>
              </w:rPr>
            </w:pPr>
            <w:r w:rsidRPr="009F0B1F">
              <w:rPr>
                <w:bCs/>
                <w:kern w:val="36"/>
                <w:sz w:val="28"/>
                <w:szCs w:val="28"/>
              </w:rPr>
              <w:t>2.2.</w:t>
            </w:r>
          </w:p>
        </w:tc>
        <w:tc>
          <w:tcPr>
            <w:tcW w:w="7938" w:type="dxa"/>
          </w:tcPr>
          <w:p w14:paraId="6C8E0C4B" w14:textId="77777777" w:rsidR="00DC3D9E" w:rsidRPr="009F0B1F" w:rsidRDefault="00DC3D9E" w:rsidP="00DC3D9E">
            <w:pPr>
              <w:jc w:val="both"/>
              <w:rPr>
                <w:bCs/>
                <w:kern w:val="36"/>
                <w:sz w:val="28"/>
                <w:szCs w:val="28"/>
              </w:rPr>
            </w:pPr>
            <w:r w:rsidRPr="009F0B1F">
              <w:rPr>
                <w:bCs/>
                <w:kern w:val="36"/>
                <w:sz w:val="28"/>
                <w:szCs w:val="28"/>
              </w:rPr>
              <w:t>Контрольные мероприятия</w:t>
            </w:r>
          </w:p>
        </w:tc>
        <w:tc>
          <w:tcPr>
            <w:tcW w:w="794" w:type="dxa"/>
          </w:tcPr>
          <w:p w14:paraId="207A842C" w14:textId="2FED289B" w:rsidR="00DC3D9E" w:rsidRPr="009F0B1F" w:rsidRDefault="00EA6B6C" w:rsidP="00DC3D9E">
            <w:pPr>
              <w:jc w:val="right"/>
              <w:rPr>
                <w:bCs/>
                <w:kern w:val="36"/>
                <w:sz w:val="28"/>
                <w:szCs w:val="28"/>
              </w:rPr>
            </w:pPr>
            <w:r w:rsidRPr="009F0B1F">
              <w:rPr>
                <w:bCs/>
                <w:kern w:val="36"/>
                <w:sz w:val="28"/>
                <w:szCs w:val="28"/>
              </w:rPr>
              <w:t>10</w:t>
            </w:r>
          </w:p>
        </w:tc>
      </w:tr>
      <w:tr w:rsidR="009F0B1F" w:rsidRPr="009F0B1F" w14:paraId="2BE51669" w14:textId="77777777" w:rsidTr="007420B1">
        <w:trPr>
          <w:trHeight w:val="419"/>
        </w:trPr>
        <w:tc>
          <w:tcPr>
            <w:tcW w:w="846" w:type="dxa"/>
          </w:tcPr>
          <w:p w14:paraId="3F135617" w14:textId="77777777" w:rsidR="00DC3D9E" w:rsidRPr="009F0B1F" w:rsidRDefault="00DC3D9E" w:rsidP="00DC3D9E">
            <w:pPr>
              <w:jc w:val="both"/>
              <w:rPr>
                <w:bCs/>
                <w:kern w:val="36"/>
                <w:sz w:val="28"/>
                <w:szCs w:val="28"/>
              </w:rPr>
            </w:pPr>
            <w:r w:rsidRPr="009F0B1F">
              <w:rPr>
                <w:bCs/>
                <w:kern w:val="36"/>
                <w:sz w:val="28"/>
                <w:szCs w:val="28"/>
              </w:rPr>
              <w:t>3.</w:t>
            </w:r>
          </w:p>
        </w:tc>
        <w:tc>
          <w:tcPr>
            <w:tcW w:w="7938" w:type="dxa"/>
          </w:tcPr>
          <w:p w14:paraId="63DA8326" w14:textId="77777777" w:rsidR="00DC3D9E" w:rsidRPr="009F0B1F" w:rsidRDefault="00DC3D9E" w:rsidP="00DC3D9E">
            <w:pPr>
              <w:jc w:val="both"/>
              <w:rPr>
                <w:bCs/>
                <w:kern w:val="36"/>
                <w:sz w:val="28"/>
                <w:szCs w:val="28"/>
              </w:rPr>
            </w:pPr>
            <w:r w:rsidRPr="009F0B1F">
              <w:rPr>
                <w:sz w:val="28"/>
                <w:szCs w:val="28"/>
              </w:rPr>
              <w:t>Взаимодействие Контрольно-счетной палаты Северодвинска</w:t>
            </w:r>
          </w:p>
        </w:tc>
        <w:tc>
          <w:tcPr>
            <w:tcW w:w="794" w:type="dxa"/>
          </w:tcPr>
          <w:p w14:paraId="50E63DFE" w14:textId="6189137C" w:rsidR="00DC3D9E" w:rsidRPr="009F0B1F" w:rsidRDefault="00DC3D9E" w:rsidP="00870A7C">
            <w:pPr>
              <w:jc w:val="right"/>
              <w:rPr>
                <w:bCs/>
                <w:kern w:val="36"/>
                <w:sz w:val="28"/>
                <w:szCs w:val="28"/>
                <w:lang w:val="en-US"/>
              </w:rPr>
            </w:pPr>
            <w:r w:rsidRPr="009F0B1F">
              <w:rPr>
                <w:bCs/>
                <w:kern w:val="36"/>
                <w:sz w:val="28"/>
                <w:szCs w:val="28"/>
              </w:rPr>
              <w:t>1</w:t>
            </w:r>
            <w:r w:rsidR="00EA6B6C" w:rsidRPr="009F0B1F">
              <w:rPr>
                <w:bCs/>
                <w:kern w:val="36"/>
                <w:sz w:val="28"/>
                <w:szCs w:val="28"/>
              </w:rPr>
              <w:t>8</w:t>
            </w:r>
          </w:p>
        </w:tc>
      </w:tr>
      <w:tr w:rsidR="009F0B1F" w:rsidRPr="009F0B1F" w14:paraId="6ECE989B" w14:textId="77777777" w:rsidTr="007420B1">
        <w:trPr>
          <w:trHeight w:val="425"/>
        </w:trPr>
        <w:tc>
          <w:tcPr>
            <w:tcW w:w="846" w:type="dxa"/>
          </w:tcPr>
          <w:p w14:paraId="0E998B85" w14:textId="77777777" w:rsidR="00DC3D9E" w:rsidRPr="009F0B1F" w:rsidRDefault="00DC3D9E" w:rsidP="00DC3D9E">
            <w:pPr>
              <w:jc w:val="both"/>
              <w:rPr>
                <w:bCs/>
                <w:kern w:val="36"/>
                <w:sz w:val="28"/>
                <w:szCs w:val="28"/>
              </w:rPr>
            </w:pPr>
            <w:r w:rsidRPr="009F0B1F">
              <w:rPr>
                <w:bCs/>
                <w:kern w:val="36"/>
                <w:sz w:val="28"/>
                <w:szCs w:val="28"/>
              </w:rPr>
              <w:t>4.</w:t>
            </w:r>
          </w:p>
        </w:tc>
        <w:tc>
          <w:tcPr>
            <w:tcW w:w="7938" w:type="dxa"/>
          </w:tcPr>
          <w:p w14:paraId="338A2AD5" w14:textId="77777777" w:rsidR="00DC3D9E" w:rsidRPr="009F0B1F" w:rsidRDefault="00DC3D9E" w:rsidP="00DC3D9E">
            <w:pPr>
              <w:jc w:val="both"/>
              <w:rPr>
                <w:bCs/>
                <w:kern w:val="36"/>
                <w:sz w:val="28"/>
                <w:szCs w:val="28"/>
              </w:rPr>
            </w:pPr>
            <w:r w:rsidRPr="009F0B1F">
              <w:rPr>
                <w:sz w:val="28"/>
                <w:szCs w:val="28"/>
              </w:rPr>
              <w:t>Информационная и организационная деятельность</w:t>
            </w:r>
          </w:p>
        </w:tc>
        <w:tc>
          <w:tcPr>
            <w:tcW w:w="794" w:type="dxa"/>
          </w:tcPr>
          <w:p w14:paraId="569A0C16" w14:textId="3566EE86" w:rsidR="00DC3D9E" w:rsidRPr="009F0B1F" w:rsidRDefault="00DC3D9E" w:rsidP="00870A7C">
            <w:pPr>
              <w:jc w:val="right"/>
              <w:rPr>
                <w:bCs/>
                <w:kern w:val="36"/>
                <w:sz w:val="28"/>
                <w:szCs w:val="28"/>
                <w:lang w:val="en-US"/>
              </w:rPr>
            </w:pPr>
            <w:r w:rsidRPr="009F0B1F">
              <w:rPr>
                <w:bCs/>
                <w:kern w:val="36"/>
                <w:sz w:val="28"/>
                <w:szCs w:val="28"/>
              </w:rPr>
              <w:t>1</w:t>
            </w:r>
            <w:r w:rsidR="00466A6E" w:rsidRPr="009F0B1F">
              <w:rPr>
                <w:bCs/>
                <w:kern w:val="36"/>
                <w:sz w:val="28"/>
                <w:szCs w:val="28"/>
              </w:rPr>
              <w:t>9</w:t>
            </w:r>
          </w:p>
        </w:tc>
      </w:tr>
      <w:tr w:rsidR="00CD45B0" w:rsidRPr="009F0B1F" w14:paraId="05D5948D" w14:textId="77777777" w:rsidTr="007420B1">
        <w:tc>
          <w:tcPr>
            <w:tcW w:w="846" w:type="dxa"/>
          </w:tcPr>
          <w:p w14:paraId="06C172BD" w14:textId="77777777" w:rsidR="00DC3D9E" w:rsidRPr="009F0B1F" w:rsidRDefault="00DC3D9E" w:rsidP="00DC3D9E">
            <w:pPr>
              <w:jc w:val="both"/>
              <w:rPr>
                <w:bCs/>
                <w:kern w:val="36"/>
                <w:sz w:val="28"/>
                <w:szCs w:val="28"/>
              </w:rPr>
            </w:pPr>
            <w:r w:rsidRPr="009F0B1F">
              <w:rPr>
                <w:bCs/>
                <w:kern w:val="36"/>
                <w:sz w:val="28"/>
                <w:szCs w:val="28"/>
              </w:rPr>
              <w:t>5.</w:t>
            </w:r>
          </w:p>
        </w:tc>
        <w:tc>
          <w:tcPr>
            <w:tcW w:w="7938" w:type="dxa"/>
          </w:tcPr>
          <w:p w14:paraId="465B7D06" w14:textId="77777777" w:rsidR="00DC3D9E" w:rsidRPr="009F0B1F" w:rsidRDefault="00DC3D9E" w:rsidP="00DC3D9E">
            <w:pPr>
              <w:jc w:val="both"/>
              <w:rPr>
                <w:bCs/>
                <w:kern w:val="36"/>
                <w:sz w:val="28"/>
                <w:szCs w:val="28"/>
              </w:rPr>
            </w:pPr>
            <w:r w:rsidRPr="009F0B1F">
              <w:rPr>
                <w:sz w:val="28"/>
                <w:szCs w:val="28"/>
              </w:rPr>
              <w:t>Финансовое, материальное и кадровое обеспечение деятельности</w:t>
            </w:r>
          </w:p>
        </w:tc>
        <w:tc>
          <w:tcPr>
            <w:tcW w:w="794" w:type="dxa"/>
          </w:tcPr>
          <w:p w14:paraId="3ED82A25" w14:textId="19B401D5" w:rsidR="00DC3D9E" w:rsidRPr="009F0B1F" w:rsidRDefault="00466A6E" w:rsidP="00870A7C">
            <w:pPr>
              <w:jc w:val="right"/>
              <w:rPr>
                <w:bCs/>
                <w:kern w:val="36"/>
                <w:sz w:val="28"/>
                <w:szCs w:val="28"/>
              </w:rPr>
            </w:pPr>
            <w:r w:rsidRPr="009F0B1F">
              <w:rPr>
                <w:bCs/>
                <w:kern w:val="36"/>
                <w:sz w:val="28"/>
                <w:szCs w:val="28"/>
              </w:rPr>
              <w:t>20</w:t>
            </w:r>
          </w:p>
        </w:tc>
      </w:tr>
    </w:tbl>
    <w:p w14:paraId="6DB0A728" w14:textId="77777777" w:rsidR="006364A4" w:rsidRPr="009F0B1F" w:rsidRDefault="006364A4" w:rsidP="006364A4">
      <w:pPr>
        <w:jc w:val="both"/>
        <w:rPr>
          <w:bCs/>
          <w:kern w:val="36"/>
          <w:sz w:val="28"/>
          <w:szCs w:val="28"/>
        </w:rPr>
      </w:pPr>
    </w:p>
    <w:p w14:paraId="2D09A3BE" w14:textId="77777777" w:rsidR="006364A4" w:rsidRPr="009F0B1F" w:rsidRDefault="006364A4" w:rsidP="00AE03E9">
      <w:pPr>
        <w:jc w:val="center"/>
        <w:rPr>
          <w:bCs/>
          <w:kern w:val="36"/>
          <w:sz w:val="28"/>
          <w:szCs w:val="28"/>
        </w:rPr>
      </w:pPr>
    </w:p>
    <w:p w14:paraId="65DB6D63" w14:textId="77777777" w:rsidR="006364A4" w:rsidRPr="009F0B1F" w:rsidRDefault="006364A4" w:rsidP="00AE03E9">
      <w:pPr>
        <w:jc w:val="center"/>
        <w:rPr>
          <w:bCs/>
          <w:kern w:val="36"/>
          <w:sz w:val="28"/>
          <w:szCs w:val="28"/>
        </w:rPr>
      </w:pPr>
    </w:p>
    <w:p w14:paraId="2E00661A" w14:textId="77777777" w:rsidR="006364A4" w:rsidRPr="009F0B1F" w:rsidRDefault="006364A4" w:rsidP="00AE03E9">
      <w:pPr>
        <w:jc w:val="center"/>
        <w:rPr>
          <w:bCs/>
          <w:kern w:val="36"/>
          <w:sz w:val="28"/>
          <w:szCs w:val="28"/>
        </w:rPr>
      </w:pPr>
    </w:p>
    <w:p w14:paraId="6059C5F1" w14:textId="77777777" w:rsidR="006364A4" w:rsidRPr="009F0B1F" w:rsidRDefault="006364A4" w:rsidP="00AE03E9">
      <w:pPr>
        <w:jc w:val="center"/>
        <w:rPr>
          <w:bCs/>
          <w:kern w:val="36"/>
          <w:sz w:val="28"/>
          <w:szCs w:val="28"/>
        </w:rPr>
      </w:pPr>
    </w:p>
    <w:p w14:paraId="6F0B87DD" w14:textId="77777777" w:rsidR="006364A4" w:rsidRPr="009F0B1F" w:rsidRDefault="006364A4" w:rsidP="00AE03E9">
      <w:pPr>
        <w:jc w:val="center"/>
        <w:rPr>
          <w:bCs/>
          <w:kern w:val="36"/>
          <w:sz w:val="28"/>
          <w:szCs w:val="28"/>
        </w:rPr>
      </w:pPr>
    </w:p>
    <w:p w14:paraId="286816E8" w14:textId="77777777" w:rsidR="006364A4" w:rsidRPr="009F0B1F" w:rsidRDefault="006364A4" w:rsidP="00AE03E9">
      <w:pPr>
        <w:jc w:val="center"/>
        <w:rPr>
          <w:bCs/>
          <w:kern w:val="36"/>
          <w:sz w:val="28"/>
          <w:szCs w:val="28"/>
        </w:rPr>
      </w:pPr>
    </w:p>
    <w:p w14:paraId="3C43923B" w14:textId="77777777" w:rsidR="006364A4" w:rsidRPr="009F0B1F" w:rsidRDefault="006364A4" w:rsidP="00AE03E9">
      <w:pPr>
        <w:jc w:val="center"/>
        <w:rPr>
          <w:bCs/>
          <w:kern w:val="36"/>
          <w:sz w:val="28"/>
          <w:szCs w:val="28"/>
        </w:rPr>
      </w:pPr>
    </w:p>
    <w:p w14:paraId="074DB402" w14:textId="77777777" w:rsidR="006364A4" w:rsidRPr="009F0B1F" w:rsidRDefault="006364A4" w:rsidP="00AE03E9">
      <w:pPr>
        <w:jc w:val="center"/>
        <w:rPr>
          <w:bCs/>
          <w:kern w:val="36"/>
          <w:sz w:val="28"/>
          <w:szCs w:val="28"/>
        </w:rPr>
      </w:pPr>
    </w:p>
    <w:p w14:paraId="4AFF6AA5" w14:textId="77777777" w:rsidR="006364A4" w:rsidRPr="009F0B1F" w:rsidRDefault="006364A4" w:rsidP="00AE03E9">
      <w:pPr>
        <w:jc w:val="center"/>
        <w:rPr>
          <w:bCs/>
          <w:kern w:val="36"/>
          <w:sz w:val="28"/>
          <w:szCs w:val="28"/>
        </w:rPr>
      </w:pPr>
    </w:p>
    <w:p w14:paraId="43AB2571" w14:textId="77777777" w:rsidR="006364A4" w:rsidRPr="009F0B1F" w:rsidRDefault="006364A4" w:rsidP="00AE03E9">
      <w:pPr>
        <w:jc w:val="center"/>
        <w:rPr>
          <w:bCs/>
          <w:kern w:val="36"/>
          <w:sz w:val="28"/>
          <w:szCs w:val="28"/>
        </w:rPr>
      </w:pPr>
    </w:p>
    <w:p w14:paraId="17C8304D" w14:textId="77777777" w:rsidR="006364A4" w:rsidRPr="009F0B1F" w:rsidRDefault="006364A4" w:rsidP="00AE03E9">
      <w:pPr>
        <w:jc w:val="center"/>
        <w:rPr>
          <w:bCs/>
          <w:kern w:val="36"/>
          <w:sz w:val="28"/>
          <w:szCs w:val="28"/>
        </w:rPr>
      </w:pPr>
    </w:p>
    <w:p w14:paraId="75F1C20D" w14:textId="77777777" w:rsidR="006364A4" w:rsidRPr="009F0B1F" w:rsidRDefault="006364A4" w:rsidP="00AE03E9">
      <w:pPr>
        <w:jc w:val="center"/>
        <w:rPr>
          <w:bCs/>
          <w:kern w:val="36"/>
          <w:sz w:val="28"/>
          <w:szCs w:val="28"/>
        </w:rPr>
      </w:pPr>
    </w:p>
    <w:p w14:paraId="56AE62E2" w14:textId="77777777" w:rsidR="006364A4" w:rsidRPr="009F0B1F" w:rsidRDefault="006364A4" w:rsidP="00AE03E9">
      <w:pPr>
        <w:jc w:val="center"/>
        <w:rPr>
          <w:bCs/>
          <w:kern w:val="36"/>
          <w:sz w:val="28"/>
          <w:szCs w:val="28"/>
        </w:rPr>
      </w:pPr>
    </w:p>
    <w:p w14:paraId="7B14632C" w14:textId="77777777" w:rsidR="006364A4" w:rsidRPr="009F0B1F" w:rsidRDefault="006364A4" w:rsidP="00AE03E9">
      <w:pPr>
        <w:jc w:val="center"/>
        <w:rPr>
          <w:bCs/>
          <w:kern w:val="36"/>
          <w:sz w:val="28"/>
          <w:szCs w:val="28"/>
        </w:rPr>
      </w:pPr>
    </w:p>
    <w:p w14:paraId="582D7E7A" w14:textId="77777777" w:rsidR="006364A4" w:rsidRPr="009F0B1F" w:rsidRDefault="006364A4" w:rsidP="00AE03E9">
      <w:pPr>
        <w:jc w:val="center"/>
        <w:rPr>
          <w:bCs/>
          <w:kern w:val="36"/>
          <w:sz w:val="28"/>
          <w:szCs w:val="28"/>
        </w:rPr>
      </w:pPr>
    </w:p>
    <w:p w14:paraId="6459F2F2" w14:textId="77777777" w:rsidR="006364A4" w:rsidRPr="009F0B1F" w:rsidRDefault="006364A4" w:rsidP="00AE03E9">
      <w:pPr>
        <w:jc w:val="center"/>
        <w:rPr>
          <w:bCs/>
          <w:kern w:val="36"/>
          <w:sz w:val="28"/>
          <w:szCs w:val="28"/>
        </w:rPr>
      </w:pPr>
    </w:p>
    <w:p w14:paraId="69CA2BF1" w14:textId="77777777" w:rsidR="006364A4" w:rsidRPr="009F0B1F" w:rsidRDefault="006364A4" w:rsidP="00AE03E9">
      <w:pPr>
        <w:jc w:val="center"/>
        <w:rPr>
          <w:bCs/>
          <w:kern w:val="36"/>
          <w:sz w:val="28"/>
          <w:szCs w:val="28"/>
        </w:rPr>
      </w:pPr>
    </w:p>
    <w:p w14:paraId="0C04AA53" w14:textId="77777777" w:rsidR="006364A4" w:rsidRPr="009F0B1F" w:rsidRDefault="006364A4" w:rsidP="00AE03E9">
      <w:pPr>
        <w:jc w:val="center"/>
        <w:rPr>
          <w:bCs/>
          <w:kern w:val="36"/>
          <w:sz w:val="28"/>
          <w:szCs w:val="28"/>
        </w:rPr>
      </w:pPr>
    </w:p>
    <w:p w14:paraId="2A06E99A" w14:textId="77777777" w:rsidR="006364A4" w:rsidRPr="009F0B1F" w:rsidRDefault="006364A4" w:rsidP="00AE03E9">
      <w:pPr>
        <w:jc w:val="center"/>
        <w:rPr>
          <w:bCs/>
          <w:kern w:val="36"/>
          <w:sz w:val="28"/>
          <w:szCs w:val="28"/>
        </w:rPr>
      </w:pPr>
    </w:p>
    <w:p w14:paraId="663C7C4E" w14:textId="77777777" w:rsidR="006364A4" w:rsidRPr="009F0B1F" w:rsidRDefault="006364A4" w:rsidP="00AE03E9">
      <w:pPr>
        <w:jc w:val="center"/>
        <w:rPr>
          <w:bCs/>
          <w:kern w:val="36"/>
          <w:sz w:val="28"/>
          <w:szCs w:val="28"/>
        </w:rPr>
      </w:pPr>
    </w:p>
    <w:p w14:paraId="3979A17D" w14:textId="77777777" w:rsidR="006364A4" w:rsidRPr="009F0B1F" w:rsidRDefault="006364A4" w:rsidP="00AE03E9">
      <w:pPr>
        <w:jc w:val="center"/>
        <w:rPr>
          <w:bCs/>
          <w:kern w:val="36"/>
          <w:sz w:val="28"/>
          <w:szCs w:val="28"/>
        </w:rPr>
      </w:pPr>
    </w:p>
    <w:p w14:paraId="28E1E13D" w14:textId="77777777" w:rsidR="000D63DE" w:rsidRPr="009F0B1F" w:rsidRDefault="000D63DE" w:rsidP="00AE03E9">
      <w:pPr>
        <w:jc w:val="center"/>
        <w:rPr>
          <w:bCs/>
          <w:kern w:val="36"/>
          <w:sz w:val="28"/>
          <w:szCs w:val="28"/>
        </w:rPr>
      </w:pPr>
    </w:p>
    <w:p w14:paraId="6F1B473D" w14:textId="77777777" w:rsidR="000D63DE" w:rsidRPr="009F0B1F" w:rsidRDefault="000D63DE" w:rsidP="00AE03E9">
      <w:pPr>
        <w:jc w:val="center"/>
        <w:rPr>
          <w:bCs/>
          <w:kern w:val="36"/>
          <w:sz w:val="28"/>
          <w:szCs w:val="28"/>
        </w:rPr>
      </w:pPr>
    </w:p>
    <w:p w14:paraId="140E97A4" w14:textId="77777777" w:rsidR="000D63DE" w:rsidRPr="009F0B1F" w:rsidRDefault="000D63DE" w:rsidP="00AE03E9">
      <w:pPr>
        <w:jc w:val="center"/>
        <w:rPr>
          <w:bCs/>
          <w:kern w:val="36"/>
          <w:sz w:val="28"/>
          <w:szCs w:val="28"/>
        </w:rPr>
      </w:pPr>
    </w:p>
    <w:p w14:paraId="2CA07571" w14:textId="77777777" w:rsidR="000D63DE" w:rsidRPr="009F0B1F" w:rsidRDefault="000D63DE" w:rsidP="00AE03E9">
      <w:pPr>
        <w:jc w:val="center"/>
        <w:rPr>
          <w:bCs/>
          <w:kern w:val="36"/>
          <w:sz w:val="28"/>
          <w:szCs w:val="28"/>
        </w:rPr>
      </w:pPr>
    </w:p>
    <w:p w14:paraId="2B2A6BB8" w14:textId="77777777" w:rsidR="000D63DE" w:rsidRPr="009F0B1F" w:rsidRDefault="000D63DE" w:rsidP="00AE03E9">
      <w:pPr>
        <w:jc w:val="center"/>
        <w:rPr>
          <w:bCs/>
          <w:kern w:val="36"/>
          <w:sz w:val="28"/>
          <w:szCs w:val="28"/>
        </w:rPr>
      </w:pPr>
    </w:p>
    <w:p w14:paraId="0A351A7F" w14:textId="77777777" w:rsidR="006364A4" w:rsidRPr="009F0B1F" w:rsidRDefault="006364A4" w:rsidP="00AE03E9">
      <w:pPr>
        <w:jc w:val="center"/>
        <w:rPr>
          <w:bCs/>
          <w:kern w:val="36"/>
          <w:sz w:val="28"/>
          <w:szCs w:val="28"/>
        </w:rPr>
      </w:pPr>
    </w:p>
    <w:p w14:paraId="324624B2" w14:textId="77777777" w:rsidR="00205885" w:rsidRPr="009F0B1F" w:rsidRDefault="00205885" w:rsidP="00AE03E9">
      <w:pPr>
        <w:jc w:val="center"/>
        <w:rPr>
          <w:bCs/>
          <w:kern w:val="36"/>
          <w:sz w:val="28"/>
          <w:szCs w:val="28"/>
        </w:rPr>
      </w:pPr>
    </w:p>
    <w:p w14:paraId="397E5D84" w14:textId="77777777" w:rsidR="000216DD" w:rsidRPr="009F0B1F" w:rsidRDefault="000216DD" w:rsidP="00AE03E9">
      <w:pPr>
        <w:jc w:val="center"/>
        <w:rPr>
          <w:bCs/>
          <w:kern w:val="36"/>
          <w:sz w:val="28"/>
          <w:szCs w:val="28"/>
        </w:rPr>
      </w:pPr>
    </w:p>
    <w:p w14:paraId="47FAA119" w14:textId="77777777" w:rsidR="00205885" w:rsidRPr="009F0B1F" w:rsidRDefault="00205885" w:rsidP="00AE03E9">
      <w:pPr>
        <w:jc w:val="center"/>
        <w:rPr>
          <w:bCs/>
          <w:kern w:val="36"/>
          <w:sz w:val="28"/>
          <w:szCs w:val="28"/>
        </w:rPr>
      </w:pPr>
    </w:p>
    <w:p w14:paraId="233108AC" w14:textId="7B0F23E5" w:rsidR="006364A4" w:rsidRPr="009F0B1F" w:rsidRDefault="007908D0" w:rsidP="007908D0">
      <w:pPr>
        <w:pStyle w:val="af0"/>
        <w:ind w:left="0"/>
        <w:jc w:val="center"/>
        <w:rPr>
          <w:b/>
          <w:sz w:val="25"/>
          <w:szCs w:val="25"/>
        </w:rPr>
      </w:pPr>
      <w:r>
        <w:rPr>
          <w:b/>
          <w:sz w:val="25"/>
          <w:szCs w:val="25"/>
        </w:rPr>
        <w:lastRenderedPageBreak/>
        <w:t>1. </w:t>
      </w:r>
      <w:r w:rsidR="006364A4" w:rsidRPr="009F0B1F">
        <w:rPr>
          <w:b/>
          <w:sz w:val="25"/>
          <w:szCs w:val="25"/>
        </w:rPr>
        <w:t>Общая характеристика</w:t>
      </w:r>
    </w:p>
    <w:p w14:paraId="70A62B1A" w14:textId="77777777" w:rsidR="00924A65" w:rsidRPr="009F0B1F" w:rsidRDefault="00924A65" w:rsidP="00924A65">
      <w:pPr>
        <w:pStyle w:val="af0"/>
        <w:ind w:left="1069"/>
        <w:jc w:val="both"/>
        <w:rPr>
          <w:b/>
          <w:sz w:val="12"/>
          <w:szCs w:val="12"/>
        </w:rPr>
      </w:pPr>
    </w:p>
    <w:p w14:paraId="2B2667A8" w14:textId="493886BA" w:rsidR="006364A4" w:rsidRPr="009F0B1F" w:rsidRDefault="006364A4" w:rsidP="00E75B0B">
      <w:pPr>
        <w:ind w:firstLine="709"/>
        <w:jc w:val="both"/>
        <w:rPr>
          <w:rFonts w:eastAsia="Calibri"/>
          <w:sz w:val="25"/>
          <w:szCs w:val="25"/>
          <w:lang w:eastAsia="en-US"/>
        </w:rPr>
      </w:pPr>
      <w:r w:rsidRPr="009F0B1F">
        <w:rPr>
          <w:sz w:val="25"/>
          <w:szCs w:val="25"/>
        </w:rPr>
        <w:t>Отчет о деятельности Контрольно-счетной палаты муниципального образования «Северодвинск» (далее – Контрольно-счетная палата) за 20</w:t>
      </w:r>
      <w:r w:rsidR="008B70D3" w:rsidRPr="009F0B1F">
        <w:rPr>
          <w:sz w:val="25"/>
          <w:szCs w:val="25"/>
        </w:rPr>
        <w:t>2</w:t>
      </w:r>
      <w:r w:rsidR="00CD45B0" w:rsidRPr="009F0B1F">
        <w:rPr>
          <w:sz w:val="25"/>
          <w:szCs w:val="25"/>
        </w:rPr>
        <w:t>2</w:t>
      </w:r>
      <w:r w:rsidRPr="009F0B1F">
        <w:rPr>
          <w:sz w:val="25"/>
          <w:szCs w:val="25"/>
        </w:rPr>
        <w:t xml:space="preserve"> год (далее – Отчет) </w:t>
      </w:r>
      <w:r w:rsidRPr="009F0B1F">
        <w:rPr>
          <w:rFonts w:eastAsia="Calibri"/>
          <w:sz w:val="25"/>
          <w:szCs w:val="25"/>
          <w:lang w:eastAsia="en-US"/>
        </w:rPr>
        <w:t>содержит информацию об основных направлениях и результатах деятельности.</w:t>
      </w:r>
    </w:p>
    <w:p w14:paraId="7B636235" w14:textId="40AD6351" w:rsidR="006364A4" w:rsidRPr="009F0B1F" w:rsidRDefault="006364A4" w:rsidP="00E75B0B">
      <w:pPr>
        <w:ind w:firstLine="709"/>
        <w:jc w:val="both"/>
        <w:rPr>
          <w:rFonts w:eastAsia="Calibri"/>
          <w:sz w:val="25"/>
          <w:szCs w:val="25"/>
          <w:lang w:eastAsia="en-US"/>
        </w:rPr>
      </w:pPr>
      <w:r w:rsidRPr="009F0B1F">
        <w:rPr>
          <w:rFonts w:eastAsia="Calibri"/>
          <w:sz w:val="25"/>
          <w:szCs w:val="25"/>
          <w:lang w:eastAsia="en-US"/>
        </w:rPr>
        <w:t>Отчет п</w:t>
      </w:r>
      <w:r w:rsidRPr="009F0B1F">
        <w:rPr>
          <w:sz w:val="25"/>
          <w:szCs w:val="25"/>
        </w:rPr>
        <w:t>одготовлен 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2155D4" w:rsidRPr="009F0B1F">
        <w:rPr>
          <w:sz w:val="25"/>
          <w:szCs w:val="25"/>
        </w:rPr>
        <w:t xml:space="preserve"> (далее – Федеральный закон № 6-ФЗ)</w:t>
      </w:r>
      <w:r w:rsidR="0072595F" w:rsidRPr="009F0B1F">
        <w:rPr>
          <w:sz w:val="25"/>
          <w:szCs w:val="25"/>
        </w:rPr>
        <w:t xml:space="preserve">, </w:t>
      </w:r>
      <w:r w:rsidRPr="009F0B1F">
        <w:rPr>
          <w:sz w:val="25"/>
          <w:szCs w:val="25"/>
        </w:rPr>
        <w:t xml:space="preserve">пунктом 2 статьи </w:t>
      </w:r>
      <w:r w:rsidR="00341DDC" w:rsidRPr="009F0B1F">
        <w:rPr>
          <w:sz w:val="25"/>
          <w:szCs w:val="25"/>
        </w:rPr>
        <w:t>20</w:t>
      </w:r>
      <w:r w:rsidRPr="009F0B1F">
        <w:rPr>
          <w:sz w:val="25"/>
          <w:szCs w:val="25"/>
        </w:rPr>
        <w:t xml:space="preserve"> Положения о Контрольно-счетной палате муниципального образования «Северодвинск», утвержденного решением Совета депутатов Северодвинска от </w:t>
      </w:r>
      <w:r w:rsidR="00061D24" w:rsidRPr="009F0B1F">
        <w:rPr>
          <w:sz w:val="25"/>
          <w:szCs w:val="25"/>
        </w:rPr>
        <w:t>28.11.2013</w:t>
      </w:r>
      <w:r w:rsidRPr="009F0B1F">
        <w:rPr>
          <w:sz w:val="25"/>
          <w:szCs w:val="25"/>
        </w:rPr>
        <w:t xml:space="preserve"> № 34</w:t>
      </w:r>
      <w:r w:rsidR="0072595F" w:rsidRPr="009F0B1F">
        <w:rPr>
          <w:sz w:val="25"/>
          <w:szCs w:val="25"/>
        </w:rPr>
        <w:t xml:space="preserve"> </w:t>
      </w:r>
      <w:r w:rsidRPr="009F0B1F">
        <w:rPr>
          <w:sz w:val="25"/>
          <w:szCs w:val="25"/>
        </w:rPr>
        <w:t>(далее – Положени</w:t>
      </w:r>
      <w:r w:rsidR="00BE074E" w:rsidRPr="009F0B1F">
        <w:rPr>
          <w:sz w:val="25"/>
          <w:szCs w:val="25"/>
        </w:rPr>
        <w:t>е о Контрольно-счетной палате)</w:t>
      </w:r>
      <w:r w:rsidR="0072595F" w:rsidRPr="009F0B1F">
        <w:rPr>
          <w:sz w:val="25"/>
          <w:szCs w:val="25"/>
        </w:rPr>
        <w:t xml:space="preserve"> и Стандартом организации деятельности Контрольно-счетной палаты СОД 03 «Порядок подготовки отчета о деятельности Контрольно-счетной палаты муниципального образования «Северодвинск»</w:t>
      </w:r>
      <w:r w:rsidR="00BE074E" w:rsidRPr="009F0B1F">
        <w:rPr>
          <w:sz w:val="25"/>
          <w:szCs w:val="25"/>
        </w:rPr>
        <w:t>.</w:t>
      </w:r>
    </w:p>
    <w:p w14:paraId="2EBB84B7" w14:textId="62BD6219" w:rsidR="006364A4" w:rsidRPr="009F0B1F" w:rsidRDefault="006364A4" w:rsidP="00E75B0B">
      <w:pPr>
        <w:ind w:firstLine="709"/>
        <w:jc w:val="both"/>
        <w:rPr>
          <w:rFonts w:eastAsia="Calibri"/>
          <w:sz w:val="25"/>
          <w:szCs w:val="25"/>
          <w:lang w:eastAsia="en-US"/>
        </w:rPr>
      </w:pPr>
      <w:r w:rsidRPr="009F0B1F">
        <w:rPr>
          <w:sz w:val="25"/>
          <w:szCs w:val="25"/>
        </w:rPr>
        <w:t>В соответствии со статьей 52 Устава</w:t>
      </w:r>
      <w:r w:rsidR="00801652" w:rsidRPr="009F0B1F">
        <w:rPr>
          <w:sz w:val="25"/>
          <w:szCs w:val="25"/>
        </w:rPr>
        <w:t xml:space="preserve"> городского округа Архангельской области «Северодвинск» (далее –</w:t>
      </w:r>
      <w:r w:rsidR="00924A65" w:rsidRPr="009F0B1F">
        <w:rPr>
          <w:sz w:val="25"/>
          <w:szCs w:val="25"/>
        </w:rPr>
        <w:t xml:space="preserve"> </w:t>
      </w:r>
      <w:r w:rsidR="00801652" w:rsidRPr="009F0B1F">
        <w:rPr>
          <w:sz w:val="25"/>
          <w:szCs w:val="25"/>
        </w:rPr>
        <w:t>Устав Северодвинска)</w:t>
      </w:r>
      <w:r w:rsidRPr="009F0B1F">
        <w:rPr>
          <w:sz w:val="25"/>
          <w:szCs w:val="25"/>
        </w:rPr>
        <w:t xml:space="preserve">, статьей 1 Положения о Контрольно-счетной палате Контрольно-счетная палата является постоянно действующим органом внешнего муниципального финансового контроля, образованным Советом депутатов Северодвинска, и ему подотчетна. Является органом местного самоуправления и обладает правами юридического лица. </w:t>
      </w:r>
    </w:p>
    <w:p w14:paraId="6ADF24E3" w14:textId="2C3AFC6C" w:rsidR="006364A4" w:rsidRPr="009F0B1F" w:rsidRDefault="006364A4" w:rsidP="00E75B0B">
      <w:pPr>
        <w:ind w:firstLine="709"/>
        <w:jc w:val="both"/>
        <w:rPr>
          <w:sz w:val="25"/>
          <w:szCs w:val="25"/>
        </w:rPr>
      </w:pPr>
      <w:r w:rsidRPr="009F0B1F">
        <w:rPr>
          <w:sz w:val="25"/>
          <w:szCs w:val="25"/>
        </w:rPr>
        <w:t>В отчетном периоде в соответствии с приложением № 2 к решению Совета депутатов Северодвинска от 28.11.2013 № 34 «О Контрольно-счетной палате муниципального образования «Северодвинск» штатная численность Контрольно-счетной палаты состав</w:t>
      </w:r>
      <w:r w:rsidR="00C02ED2">
        <w:rPr>
          <w:sz w:val="25"/>
          <w:szCs w:val="25"/>
        </w:rPr>
        <w:t>ил</w:t>
      </w:r>
      <w:r w:rsidRPr="009F0B1F">
        <w:rPr>
          <w:sz w:val="25"/>
          <w:szCs w:val="25"/>
        </w:rPr>
        <w:t xml:space="preserve">а </w:t>
      </w:r>
      <w:r w:rsidR="008B70D3" w:rsidRPr="009F0B1F">
        <w:rPr>
          <w:sz w:val="25"/>
          <w:szCs w:val="25"/>
        </w:rPr>
        <w:t>8</w:t>
      </w:r>
      <w:r w:rsidRPr="009F0B1F">
        <w:rPr>
          <w:sz w:val="25"/>
          <w:szCs w:val="25"/>
        </w:rPr>
        <w:t xml:space="preserve"> единиц.</w:t>
      </w:r>
    </w:p>
    <w:p w14:paraId="0D971274" w14:textId="19EEF3FC" w:rsidR="006364A4" w:rsidRPr="009F0B1F" w:rsidRDefault="006364A4" w:rsidP="00E75B0B">
      <w:pPr>
        <w:ind w:firstLine="709"/>
        <w:jc w:val="both"/>
        <w:rPr>
          <w:sz w:val="25"/>
          <w:szCs w:val="25"/>
        </w:rPr>
      </w:pPr>
      <w:r w:rsidRPr="009F0B1F">
        <w:rPr>
          <w:sz w:val="25"/>
          <w:szCs w:val="25"/>
        </w:rPr>
        <w:t>Контрольно-счетная палата осуществля</w:t>
      </w:r>
      <w:r w:rsidR="00C02ED2">
        <w:rPr>
          <w:sz w:val="25"/>
          <w:szCs w:val="25"/>
        </w:rPr>
        <w:t>ет</w:t>
      </w:r>
      <w:r w:rsidRPr="009F0B1F">
        <w:rPr>
          <w:sz w:val="25"/>
          <w:szCs w:val="25"/>
        </w:rPr>
        <w:t xml:space="preserve"> свои полномочия в соответствии с пунктом 1 статьи 52.1 Устава Северодвинска и статьей 3 Положения о Контрольно-счетной палате.</w:t>
      </w:r>
    </w:p>
    <w:p w14:paraId="77AB9486" w14:textId="0B6DF99C" w:rsidR="006364A4" w:rsidRPr="009F0B1F" w:rsidRDefault="00570CE7" w:rsidP="00E75B0B">
      <w:pPr>
        <w:ind w:firstLine="709"/>
        <w:jc w:val="both"/>
        <w:rPr>
          <w:sz w:val="25"/>
          <w:szCs w:val="25"/>
        </w:rPr>
      </w:pPr>
      <w:r w:rsidRPr="009F0B1F">
        <w:rPr>
          <w:sz w:val="25"/>
          <w:szCs w:val="25"/>
        </w:rPr>
        <w:t>Свою деятельность Контрольно-счетная палата осуществляет на основе плана работы Контрольно-счетной палаты, с</w:t>
      </w:r>
      <w:r w:rsidR="006364A4" w:rsidRPr="009F0B1F">
        <w:rPr>
          <w:sz w:val="25"/>
          <w:szCs w:val="25"/>
        </w:rPr>
        <w:t>огласно пункту 1 статьи 11 Положения о Контрольно-счетной палате</w:t>
      </w:r>
      <w:r w:rsidRPr="009F0B1F">
        <w:rPr>
          <w:sz w:val="25"/>
          <w:szCs w:val="25"/>
        </w:rPr>
        <w:t>.</w:t>
      </w:r>
      <w:r w:rsidR="006364A4" w:rsidRPr="009F0B1F">
        <w:rPr>
          <w:sz w:val="25"/>
          <w:szCs w:val="25"/>
        </w:rPr>
        <w:t xml:space="preserve">  </w:t>
      </w:r>
    </w:p>
    <w:p w14:paraId="0C6DD537" w14:textId="0C4BF4C0" w:rsidR="00BE074E" w:rsidRPr="009F0B1F" w:rsidRDefault="00BE074E" w:rsidP="00E75B0B">
      <w:pPr>
        <w:ind w:firstLine="709"/>
        <w:jc w:val="both"/>
        <w:rPr>
          <w:sz w:val="25"/>
          <w:szCs w:val="25"/>
        </w:rPr>
      </w:pPr>
      <w:r w:rsidRPr="009F0B1F">
        <w:rPr>
          <w:sz w:val="25"/>
          <w:szCs w:val="25"/>
        </w:rPr>
        <w:t>План работы Контрольно-счетной палаты на 20</w:t>
      </w:r>
      <w:r w:rsidR="00E74FE7" w:rsidRPr="009F0B1F">
        <w:rPr>
          <w:sz w:val="25"/>
          <w:szCs w:val="25"/>
        </w:rPr>
        <w:t>2</w:t>
      </w:r>
      <w:r w:rsidR="00570CE7" w:rsidRPr="009F0B1F">
        <w:rPr>
          <w:sz w:val="25"/>
          <w:szCs w:val="25"/>
        </w:rPr>
        <w:t>2</w:t>
      </w:r>
      <w:r w:rsidRPr="009F0B1F">
        <w:rPr>
          <w:sz w:val="25"/>
          <w:szCs w:val="25"/>
        </w:rPr>
        <w:t xml:space="preserve"> год утвержден приказом председателя Контрольно-счетной палаты от 2</w:t>
      </w:r>
      <w:r w:rsidR="00524B33" w:rsidRPr="009F0B1F">
        <w:rPr>
          <w:sz w:val="25"/>
          <w:szCs w:val="25"/>
        </w:rPr>
        <w:t>4</w:t>
      </w:r>
      <w:r w:rsidRPr="009F0B1F">
        <w:rPr>
          <w:sz w:val="25"/>
          <w:szCs w:val="25"/>
        </w:rPr>
        <w:t>.12.20</w:t>
      </w:r>
      <w:r w:rsidR="00801652" w:rsidRPr="009F0B1F">
        <w:rPr>
          <w:sz w:val="25"/>
          <w:szCs w:val="25"/>
        </w:rPr>
        <w:t>2</w:t>
      </w:r>
      <w:r w:rsidR="00524B33" w:rsidRPr="009F0B1F">
        <w:rPr>
          <w:sz w:val="25"/>
          <w:szCs w:val="25"/>
        </w:rPr>
        <w:t>1</w:t>
      </w:r>
      <w:r w:rsidRPr="009F0B1F">
        <w:rPr>
          <w:sz w:val="25"/>
          <w:szCs w:val="25"/>
        </w:rPr>
        <w:t xml:space="preserve"> № </w:t>
      </w:r>
      <w:r w:rsidR="00524B33" w:rsidRPr="009F0B1F">
        <w:rPr>
          <w:sz w:val="25"/>
          <w:szCs w:val="25"/>
        </w:rPr>
        <w:t>60</w:t>
      </w:r>
      <w:r w:rsidRPr="009F0B1F">
        <w:rPr>
          <w:sz w:val="25"/>
          <w:szCs w:val="25"/>
        </w:rPr>
        <w:t>-п.</w:t>
      </w:r>
    </w:p>
    <w:p w14:paraId="6C994E42" w14:textId="4201562D" w:rsidR="006364A4" w:rsidRPr="009F0B1F" w:rsidRDefault="00524B33" w:rsidP="00E75B0B">
      <w:pPr>
        <w:ind w:firstLine="709"/>
        <w:jc w:val="both"/>
        <w:rPr>
          <w:sz w:val="25"/>
          <w:szCs w:val="25"/>
        </w:rPr>
      </w:pPr>
      <w:r w:rsidRPr="009F0B1F">
        <w:rPr>
          <w:sz w:val="25"/>
          <w:szCs w:val="25"/>
        </w:rPr>
        <w:t>Организационная д</w:t>
      </w:r>
      <w:r w:rsidR="006364A4" w:rsidRPr="009F0B1F">
        <w:rPr>
          <w:sz w:val="25"/>
          <w:szCs w:val="25"/>
        </w:rPr>
        <w:t xml:space="preserve">еятельность </w:t>
      </w:r>
      <w:r w:rsidRPr="009F0B1F">
        <w:rPr>
          <w:sz w:val="25"/>
          <w:szCs w:val="25"/>
        </w:rPr>
        <w:t xml:space="preserve">Контрольно-счетной палаты </w:t>
      </w:r>
      <w:r w:rsidR="006364A4" w:rsidRPr="009F0B1F">
        <w:rPr>
          <w:sz w:val="25"/>
          <w:szCs w:val="25"/>
        </w:rPr>
        <w:t>осуществля</w:t>
      </w:r>
      <w:r w:rsidR="00C02ED2">
        <w:rPr>
          <w:sz w:val="25"/>
          <w:szCs w:val="25"/>
        </w:rPr>
        <w:t>ется</w:t>
      </w:r>
      <w:r w:rsidR="006364A4" w:rsidRPr="009F0B1F">
        <w:rPr>
          <w:sz w:val="25"/>
          <w:szCs w:val="25"/>
        </w:rPr>
        <w:t xml:space="preserve"> на основании 4 стандартов</w:t>
      </w:r>
      <w:r w:rsidRPr="009F0B1F">
        <w:rPr>
          <w:sz w:val="25"/>
          <w:szCs w:val="25"/>
        </w:rPr>
        <w:t xml:space="preserve"> (Стандарты организации деятельности – СОД). Внешний муниципальный контроль осуществля</w:t>
      </w:r>
      <w:r w:rsidR="00C02ED2">
        <w:rPr>
          <w:sz w:val="25"/>
          <w:szCs w:val="25"/>
        </w:rPr>
        <w:t>ется</w:t>
      </w:r>
      <w:r w:rsidRPr="009F0B1F">
        <w:rPr>
          <w:sz w:val="25"/>
          <w:szCs w:val="25"/>
        </w:rPr>
        <w:t xml:space="preserve"> на основании 10 стандартов</w:t>
      </w:r>
      <w:r w:rsidR="006364A4" w:rsidRPr="009F0B1F">
        <w:rPr>
          <w:sz w:val="25"/>
          <w:szCs w:val="25"/>
        </w:rPr>
        <w:t xml:space="preserve"> </w:t>
      </w:r>
      <w:r w:rsidR="009A6779" w:rsidRPr="009F0B1F">
        <w:rPr>
          <w:sz w:val="25"/>
          <w:szCs w:val="25"/>
        </w:rPr>
        <w:t xml:space="preserve">(Стандарты </w:t>
      </w:r>
      <w:r w:rsidR="006364A4" w:rsidRPr="009F0B1F">
        <w:rPr>
          <w:sz w:val="25"/>
          <w:szCs w:val="25"/>
        </w:rPr>
        <w:t xml:space="preserve">внешнего </w:t>
      </w:r>
      <w:r w:rsidRPr="009F0B1F">
        <w:rPr>
          <w:sz w:val="25"/>
          <w:szCs w:val="25"/>
        </w:rPr>
        <w:t>муниципального</w:t>
      </w:r>
      <w:r w:rsidR="006364A4" w:rsidRPr="009F0B1F">
        <w:rPr>
          <w:sz w:val="25"/>
          <w:szCs w:val="25"/>
        </w:rPr>
        <w:t xml:space="preserve"> финансового контроля</w:t>
      </w:r>
      <w:r w:rsidR="009A6779" w:rsidRPr="009F0B1F">
        <w:rPr>
          <w:sz w:val="25"/>
          <w:szCs w:val="25"/>
        </w:rPr>
        <w:t xml:space="preserve"> – СФК)</w:t>
      </w:r>
      <w:r w:rsidR="006364A4" w:rsidRPr="009F0B1F">
        <w:rPr>
          <w:sz w:val="25"/>
          <w:szCs w:val="25"/>
        </w:rPr>
        <w:t>.</w:t>
      </w:r>
    </w:p>
    <w:p w14:paraId="505C2B6B" w14:textId="77777777" w:rsidR="006364A4" w:rsidRPr="009F0B1F" w:rsidRDefault="006364A4" w:rsidP="00E75B0B">
      <w:pPr>
        <w:ind w:firstLine="709"/>
        <w:jc w:val="both"/>
        <w:rPr>
          <w:sz w:val="25"/>
          <w:szCs w:val="25"/>
        </w:rPr>
      </w:pPr>
      <w:r w:rsidRPr="009F0B1F">
        <w:rPr>
          <w:sz w:val="25"/>
          <w:szCs w:val="25"/>
        </w:rPr>
        <w:t xml:space="preserve">В целях обеспечения качества, эффективности и объективности проведения </w:t>
      </w:r>
      <w:r w:rsidRPr="009F0B1F">
        <w:rPr>
          <w:rFonts w:eastAsia="Calibri"/>
          <w:sz w:val="25"/>
          <w:szCs w:val="25"/>
          <w:lang w:eastAsia="en-US"/>
        </w:rPr>
        <w:t>экспертно-аналитических и контрольных мероприятий</w:t>
      </w:r>
      <w:r w:rsidRPr="009F0B1F">
        <w:rPr>
          <w:sz w:val="25"/>
          <w:szCs w:val="25"/>
        </w:rPr>
        <w:t xml:space="preserve"> продолжена работа по актуализации действующих стандартов.</w:t>
      </w:r>
    </w:p>
    <w:p w14:paraId="7AFA8202" w14:textId="4811BDDD" w:rsidR="006364A4" w:rsidRPr="009F0B1F" w:rsidRDefault="006364A4" w:rsidP="006364A4">
      <w:pPr>
        <w:ind w:firstLine="709"/>
        <w:jc w:val="both"/>
        <w:rPr>
          <w:sz w:val="12"/>
          <w:szCs w:val="12"/>
        </w:rPr>
      </w:pPr>
    </w:p>
    <w:p w14:paraId="775A7445" w14:textId="31C8AA3E" w:rsidR="006364A4" w:rsidRPr="009F0B1F" w:rsidRDefault="006364A4" w:rsidP="007908D0">
      <w:pPr>
        <w:jc w:val="center"/>
        <w:rPr>
          <w:rFonts w:eastAsia="Calibri"/>
          <w:b/>
          <w:sz w:val="25"/>
          <w:szCs w:val="25"/>
          <w:lang w:eastAsia="en-US"/>
        </w:rPr>
      </w:pPr>
      <w:r w:rsidRPr="009F0B1F">
        <w:rPr>
          <w:b/>
          <w:sz w:val="25"/>
          <w:szCs w:val="25"/>
        </w:rPr>
        <w:t xml:space="preserve">2. </w:t>
      </w:r>
      <w:r w:rsidRPr="009F0B1F">
        <w:rPr>
          <w:rFonts w:eastAsia="Calibri"/>
          <w:b/>
          <w:sz w:val="25"/>
          <w:szCs w:val="25"/>
          <w:lang w:eastAsia="en-US"/>
        </w:rPr>
        <w:t>Основные результаты деятельности</w:t>
      </w:r>
    </w:p>
    <w:p w14:paraId="7A37DE0B" w14:textId="77777777" w:rsidR="00924A65" w:rsidRPr="009F0B1F" w:rsidRDefault="00924A65" w:rsidP="006364A4">
      <w:pPr>
        <w:ind w:firstLine="709"/>
        <w:jc w:val="both"/>
        <w:rPr>
          <w:sz w:val="12"/>
          <w:szCs w:val="12"/>
        </w:rPr>
      </w:pPr>
    </w:p>
    <w:p w14:paraId="642B6A7C" w14:textId="6A55C2E0" w:rsidR="006364A4" w:rsidRPr="009F0B1F" w:rsidRDefault="006364A4" w:rsidP="006364A4">
      <w:pPr>
        <w:ind w:firstLine="709"/>
        <w:jc w:val="both"/>
        <w:rPr>
          <w:rFonts w:eastAsia="Calibri"/>
          <w:sz w:val="25"/>
          <w:szCs w:val="25"/>
          <w:lang w:eastAsia="en-US"/>
        </w:rPr>
      </w:pPr>
      <w:r w:rsidRPr="009F0B1F">
        <w:rPr>
          <w:rFonts w:eastAsia="Calibri"/>
          <w:sz w:val="25"/>
          <w:szCs w:val="25"/>
          <w:lang w:eastAsia="en-US"/>
        </w:rPr>
        <w:t>Основные сводные показатели, характеризующие экспертно-аналитическую и контрольную деятельность Контрольно-счетной палаты в 20</w:t>
      </w:r>
      <w:r w:rsidR="00F6315F" w:rsidRPr="009F0B1F">
        <w:rPr>
          <w:rFonts w:eastAsia="Calibri"/>
          <w:sz w:val="25"/>
          <w:szCs w:val="25"/>
          <w:lang w:eastAsia="en-US"/>
        </w:rPr>
        <w:t>2</w:t>
      </w:r>
      <w:r w:rsidR="00957892" w:rsidRPr="009F0B1F">
        <w:rPr>
          <w:rFonts w:eastAsia="Calibri"/>
          <w:sz w:val="25"/>
          <w:szCs w:val="25"/>
          <w:lang w:eastAsia="en-US"/>
        </w:rPr>
        <w:t>2</w:t>
      </w:r>
      <w:r w:rsidRPr="009F0B1F">
        <w:rPr>
          <w:rFonts w:eastAsia="Calibri"/>
          <w:sz w:val="25"/>
          <w:szCs w:val="25"/>
          <w:lang w:eastAsia="en-US"/>
        </w:rPr>
        <w:t xml:space="preserve"> году</w:t>
      </w:r>
      <w:r w:rsidR="00801652" w:rsidRPr="009F0B1F">
        <w:rPr>
          <w:rFonts w:eastAsia="Calibri"/>
          <w:sz w:val="25"/>
          <w:szCs w:val="25"/>
          <w:lang w:eastAsia="en-US"/>
        </w:rPr>
        <w:t>.</w:t>
      </w:r>
    </w:p>
    <w:p w14:paraId="6A1A1AF7" w14:textId="77777777" w:rsidR="00324A24" w:rsidRPr="009F0B1F" w:rsidRDefault="00324A24" w:rsidP="006364A4">
      <w:pPr>
        <w:ind w:firstLine="709"/>
        <w:jc w:val="both"/>
        <w:rPr>
          <w:rFonts w:eastAsia="Calibri"/>
          <w:sz w:val="16"/>
          <w:szCs w:val="16"/>
          <w:lang w:eastAsia="en-US"/>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1553"/>
        <w:gridCol w:w="1703"/>
      </w:tblGrid>
      <w:tr w:rsidR="009F0B1F" w:rsidRPr="009F0B1F" w14:paraId="20225252" w14:textId="78EBF3DC" w:rsidTr="0018473E">
        <w:trPr>
          <w:trHeight w:val="604"/>
          <w:tblHeader/>
          <w:jc w:val="right"/>
        </w:trPr>
        <w:tc>
          <w:tcPr>
            <w:tcW w:w="6808" w:type="dxa"/>
            <w:vAlign w:val="center"/>
          </w:tcPr>
          <w:p w14:paraId="69DB7F69" w14:textId="77777777" w:rsidR="00B155D8" w:rsidRPr="009F0B1F" w:rsidRDefault="00B155D8" w:rsidP="00C1440D">
            <w:pPr>
              <w:ind w:left="589" w:right="893" w:hanging="589"/>
              <w:jc w:val="center"/>
              <w:rPr>
                <w:sz w:val="25"/>
                <w:szCs w:val="25"/>
              </w:rPr>
            </w:pPr>
            <w:r w:rsidRPr="009F0B1F">
              <w:rPr>
                <w:sz w:val="25"/>
                <w:szCs w:val="25"/>
              </w:rPr>
              <w:t>Основные показатели</w:t>
            </w:r>
          </w:p>
        </w:tc>
        <w:tc>
          <w:tcPr>
            <w:tcW w:w="1553" w:type="dxa"/>
            <w:vAlign w:val="center"/>
          </w:tcPr>
          <w:p w14:paraId="24B3C892" w14:textId="74EC0951" w:rsidR="00B155D8" w:rsidRPr="009F0B1F" w:rsidRDefault="005C0A1C" w:rsidP="00B155D8">
            <w:pPr>
              <w:jc w:val="center"/>
              <w:rPr>
                <w:sz w:val="25"/>
                <w:szCs w:val="25"/>
              </w:rPr>
            </w:pPr>
            <w:r w:rsidRPr="009F0B1F">
              <w:rPr>
                <w:sz w:val="25"/>
                <w:szCs w:val="25"/>
              </w:rPr>
              <w:t>Количество</w:t>
            </w:r>
            <w:r w:rsidR="00C02ED2">
              <w:rPr>
                <w:sz w:val="25"/>
                <w:szCs w:val="25"/>
              </w:rPr>
              <w:t>,</w:t>
            </w:r>
            <w:r w:rsidR="00D67F24" w:rsidRPr="009F0B1F">
              <w:rPr>
                <w:sz w:val="25"/>
                <w:szCs w:val="25"/>
              </w:rPr>
              <w:t xml:space="preserve"> ед.</w:t>
            </w:r>
          </w:p>
        </w:tc>
        <w:tc>
          <w:tcPr>
            <w:tcW w:w="1703" w:type="dxa"/>
          </w:tcPr>
          <w:p w14:paraId="533B81E2" w14:textId="77777777" w:rsidR="00C02ED2" w:rsidRDefault="005C0A1C" w:rsidP="00B155D8">
            <w:pPr>
              <w:jc w:val="center"/>
              <w:rPr>
                <w:sz w:val="25"/>
                <w:szCs w:val="25"/>
              </w:rPr>
            </w:pPr>
            <w:r w:rsidRPr="009F0B1F">
              <w:rPr>
                <w:sz w:val="25"/>
                <w:szCs w:val="25"/>
              </w:rPr>
              <w:t>Сумма</w:t>
            </w:r>
            <w:r w:rsidR="00D67F24" w:rsidRPr="009F0B1F">
              <w:rPr>
                <w:sz w:val="25"/>
                <w:szCs w:val="25"/>
              </w:rPr>
              <w:t xml:space="preserve">  </w:t>
            </w:r>
          </w:p>
          <w:p w14:paraId="0EF74220" w14:textId="2CF2AD38" w:rsidR="00B155D8" w:rsidRPr="009F0B1F" w:rsidRDefault="005C0A1C" w:rsidP="00B155D8">
            <w:pPr>
              <w:jc w:val="center"/>
              <w:rPr>
                <w:sz w:val="25"/>
                <w:szCs w:val="25"/>
              </w:rPr>
            </w:pPr>
            <w:r w:rsidRPr="009F0B1F">
              <w:rPr>
                <w:sz w:val="25"/>
                <w:szCs w:val="25"/>
              </w:rPr>
              <w:t>(тыс.</w:t>
            </w:r>
            <w:r w:rsidR="00D67F24" w:rsidRPr="009F0B1F">
              <w:rPr>
                <w:sz w:val="25"/>
                <w:szCs w:val="25"/>
              </w:rPr>
              <w:t xml:space="preserve"> </w:t>
            </w:r>
            <w:r w:rsidRPr="009F0B1F">
              <w:rPr>
                <w:sz w:val="25"/>
                <w:szCs w:val="25"/>
              </w:rPr>
              <w:t>руб.)</w:t>
            </w:r>
          </w:p>
        </w:tc>
      </w:tr>
      <w:tr w:rsidR="009F0B1F" w:rsidRPr="009F0B1F" w14:paraId="06AAB530" w14:textId="3EB07B33" w:rsidTr="00C97A2E">
        <w:trPr>
          <w:jc w:val="right"/>
        </w:trPr>
        <w:tc>
          <w:tcPr>
            <w:tcW w:w="6808" w:type="dxa"/>
            <w:shd w:val="clear" w:color="auto" w:fill="auto"/>
          </w:tcPr>
          <w:p w14:paraId="5FBCDFFD" w14:textId="77777777" w:rsidR="00D67F24" w:rsidRPr="009F0B1F" w:rsidRDefault="00D67F24" w:rsidP="00D67F24">
            <w:pPr>
              <w:jc w:val="both"/>
            </w:pPr>
            <w:r w:rsidRPr="009F0B1F">
              <w:t>Проведено контрольных и экспертно-аналитических мероприятий, всего, из них:</w:t>
            </w:r>
          </w:p>
        </w:tc>
        <w:tc>
          <w:tcPr>
            <w:tcW w:w="1553" w:type="dxa"/>
            <w:shd w:val="clear" w:color="auto" w:fill="auto"/>
            <w:vAlign w:val="center"/>
          </w:tcPr>
          <w:p w14:paraId="6BE9E2B2" w14:textId="5DA48710" w:rsidR="00D67F24" w:rsidRPr="009F0B1F" w:rsidRDefault="00D67F24" w:rsidP="00D67F24">
            <w:pPr>
              <w:jc w:val="center"/>
            </w:pPr>
            <w:r w:rsidRPr="009F0B1F">
              <w:t>21</w:t>
            </w:r>
          </w:p>
        </w:tc>
        <w:tc>
          <w:tcPr>
            <w:tcW w:w="1703" w:type="dxa"/>
            <w:shd w:val="clear" w:color="auto" w:fill="auto"/>
            <w:vAlign w:val="center"/>
          </w:tcPr>
          <w:p w14:paraId="13732880" w14:textId="661A1E75" w:rsidR="00D67F24" w:rsidRPr="009F0B1F" w:rsidRDefault="00D67F24" w:rsidP="00D67F24">
            <w:pPr>
              <w:jc w:val="center"/>
            </w:pPr>
            <w:r w:rsidRPr="009F0B1F">
              <w:t>Х</w:t>
            </w:r>
          </w:p>
        </w:tc>
      </w:tr>
      <w:tr w:rsidR="009F0B1F" w:rsidRPr="009F0B1F" w14:paraId="17C707FA" w14:textId="43E5693A" w:rsidTr="00C97A2E">
        <w:trPr>
          <w:jc w:val="right"/>
        </w:trPr>
        <w:tc>
          <w:tcPr>
            <w:tcW w:w="6808" w:type="dxa"/>
            <w:shd w:val="clear" w:color="auto" w:fill="auto"/>
            <w:vAlign w:val="bottom"/>
          </w:tcPr>
          <w:p w14:paraId="5DF5A2EA"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контрольных мероприятий</w:t>
            </w:r>
          </w:p>
        </w:tc>
        <w:tc>
          <w:tcPr>
            <w:tcW w:w="1553" w:type="dxa"/>
            <w:shd w:val="clear" w:color="auto" w:fill="auto"/>
            <w:vAlign w:val="center"/>
          </w:tcPr>
          <w:p w14:paraId="3377D8DB" w14:textId="2291791B" w:rsidR="00D67F24" w:rsidRPr="009F0B1F" w:rsidRDefault="00D67F24" w:rsidP="00D67F24">
            <w:pPr>
              <w:jc w:val="center"/>
            </w:pPr>
            <w:r w:rsidRPr="009F0B1F">
              <w:t>19</w:t>
            </w:r>
          </w:p>
        </w:tc>
        <w:tc>
          <w:tcPr>
            <w:tcW w:w="1703" w:type="dxa"/>
            <w:shd w:val="clear" w:color="auto" w:fill="auto"/>
            <w:vAlign w:val="center"/>
          </w:tcPr>
          <w:p w14:paraId="5302AEC9" w14:textId="50DD9586" w:rsidR="00D67F24" w:rsidRPr="009F0B1F" w:rsidRDefault="00D67F24" w:rsidP="00D67F24">
            <w:pPr>
              <w:jc w:val="center"/>
              <w:rPr>
                <w:lang w:val="en-US"/>
              </w:rPr>
            </w:pPr>
            <w:r w:rsidRPr="009F0B1F">
              <w:t>Х</w:t>
            </w:r>
          </w:p>
        </w:tc>
      </w:tr>
      <w:tr w:rsidR="009F0B1F" w:rsidRPr="009F0B1F" w14:paraId="5EF255EB" w14:textId="28F83142" w:rsidTr="00C97A2E">
        <w:trPr>
          <w:jc w:val="right"/>
        </w:trPr>
        <w:tc>
          <w:tcPr>
            <w:tcW w:w="6808" w:type="dxa"/>
            <w:shd w:val="clear" w:color="auto" w:fill="auto"/>
            <w:vAlign w:val="bottom"/>
          </w:tcPr>
          <w:p w14:paraId="4989C10F"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lastRenderedPageBreak/>
              <w:t>экспертно-аналитических мероприятий</w:t>
            </w:r>
          </w:p>
          <w:p w14:paraId="44C041FA" w14:textId="77777777" w:rsidR="00D67F24" w:rsidRPr="009F0B1F" w:rsidRDefault="00D67F24" w:rsidP="00D67F24">
            <w:pPr>
              <w:pStyle w:val="210"/>
              <w:shd w:val="clear" w:color="auto" w:fill="auto"/>
              <w:spacing w:line="240" w:lineRule="auto"/>
              <w:jc w:val="both"/>
              <w:rPr>
                <w:sz w:val="24"/>
                <w:szCs w:val="24"/>
              </w:rPr>
            </w:pPr>
            <w:r w:rsidRPr="009F0B1F">
              <w:rPr>
                <w:sz w:val="24"/>
                <w:szCs w:val="24"/>
              </w:rPr>
              <w:t>(за исключением экспертиз проектов нормативных правовых актов)</w:t>
            </w:r>
          </w:p>
        </w:tc>
        <w:tc>
          <w:tcPr>
            <w:tcW w:w="1553" w:type="dxa"/>
            <w:shd w:val="clear" w:color="auto" w:fill="auto"/>
            <w:vAlign w:val="center"/>
          </w:tcPr>
          <w:p w14:paraId="1EAFF262" w14:textId="6D079620" w:rsidR="00D67F24" w:rsidRPr="009F0B1F" w:rsidRDefault="00D67F24" w:rsidP="00D67F24">
            <w:pPr>
              <w:jc w:val="center"/>
            </w:pPr>
            <w:r w:rsidRPr="009F0B1F">
              <w:t>2</w:t>
            </w:r>
          </w:p>
        </w:tc>
        <w:tc>
          <w:tcPr>
            <w:tcW w:w="1703" w:type="dxa"/>
            <w:shd w:val="clear" w:color="auto" w:fill="auto"/>
            <w:vAlign w:val="center"/>
          </w:tcPr>
          <w:p w14:paraId="54867B74" w14:textId="17A8A709" w:rsidR="00D67F24" w:rsidRPr="009F0B1F" w:rsidRDefault="00D67F24" w:rsidP="00D67F24">
            <w:pPr>
              <w:jc w:val="center"/>
            </w:pPr>
            <w:r w:rsidRPr="009F0B1F">
              <w:t>Х</w:t>
            </w:r>
          </w:p>
        </w:tc>
      </w:tr>
      <w:tr w:rsidR="009F0B1F" w:rsidRPr="009F0B1F" w14:paraId="79C954EA" w14:textId="463B001C" w:rsidTr="00C97A2E">
        <w:trPr>
          <w:jc w:val="right"/>
        </w:trPr>
        <w:tc>
          <w:tcPr>
            <w:tcW w:w="6808" w:type="dxa"/>
            <w:shd w:val="clear" w:color="auto" w:fill="auto"/>
            <w:vAlign w:val="bottom"/>
          </w:tcPr>
          <w:p w14:paraId="11D6FAAE" w14:textId="1E6C617E" w:rsidR="00D67F24" w:rsidRPr="009F0B1F" w:rsidRDefault="00D67F24" w:rsidP="00D67F24">
            <w:pPr>
              <w:pStyle w:val="210"/>
              <w:shd w:val="clear" w:color="auto" w:fill="auto"/>
              <w:spacing w:line="240" w:lineRule="auto"/>
              <w:jc w:val="both"/>
              <w:rPr>
                <w:sz w:val="24"/>
                <w:szCs w:val="24"/>
              </w:rPr>
            </w:pPr>
            <w:r w:rsidRPr="009F0B1F">
              <w:rPr>
                <w:sz w:val="24"/>
                <w:szCs w:val="24"/>
              </w:rPr>
              <w:t>Подготовлено экспертных заключений на проекты решений о бюджете</w:t>
            </w:r>
          </w:p>
        </w:tc>
        <w:tc>
          <w:tcPr>
            <w:tcW w:w="1553" w:type="dxa"/>
            <w:shd w:val="clear" w:color="auto" w:fill="auto"/>
            <w:vAlign w:val="center"/>
          </w:tcPr>
          <w:p w14:paraId="7F5BA4AC" w14:textId="5B9B4D4E" w:rsidR="00D67F24" w:rsidRPr="009F0B1F" w:rsidRDefault="00D67F24" w:rsidP="00D67F24">
            <w:pPr>
              <w:jc w:val="center"/>
            </w:pPr>
            <w:r w:rsidRPr="009F0B1F">
              <w:t>15</w:t>
            </w:r>
          </w:p>
        </w:tc>
        <w:tc>
          <w:tcPr>
            <w:tcW w:w="1703" w:type="dxa"/>
            <w:shd w:val="clear" w:color="auto" w:fill="auto"/>
            <w:vAlign w:val="center"/>
          </w:tcPr>
          <w:p w14:paraId="60800C62" w14:textId="386DE1C5" w:rsidR="00D67F24" w:rsidRPr="009F0B1F" w:rsidRDefault="00D67F24" w:rsidP="00D67F24">
            <w:pPr>
              <w:jc w:val="center"/>
            </w:pPr>
            <w:r w:rsidRPr="009F0B1F">
              <w:t>Х</w:t>
            </w:r>
          </w:p>
        </w:tc>
      </w:tr>
      <w:tr w:rsidR="009F0B1F" w:rsidRPr="009F0B1F" w14:paraId="63A11513" w14:textId="2B68001E" w:rsidTr="00C97A2E">
        <w:trPr>
          <w:jc w:val="right"/>
        </w:trPr>
        <w:tc>
          <w:tcPr>
            <w:tcW w:w="6808" w:type="dxa"/>
            <w:shd w:val="clear" w:color="auto" w:fill="auto"/>
            <w:vAlign w:val="bottom"/>
          </w:tcPr>
          <w:p w14:paraId="3BCB8DB8" w14:textId="77777777" w:rsidR="00D67F24" w:rsidRPr="009F0B1F" w:rsidRDefault="00D67F24" w:rsidP="00D67F24">
            <w:pPr>
              <w:pStyle w:val="210"/>
              <w:shd w:val="clear" w:color="auto" w:fill="auto"/>
              <w:spacing w:line="240" w:lineRule="auto"/>
              <w:jc w:val="both"/>
              <w:rPr>
                <w:sz w:val="24"/>
                <w:szCs w:val="24"/>
              </w:rPr>
            </w:pPr>
            <w:r w:rsidRPr="009F0B1F">
              <w:rPr>
                <w:sz w:val="24"/>
                <w:szCs w:val="24"/>
              </w:rPr>
              <w:t>Количество проведенных экспертиз проектов нормативных правовых актов</w:t>
            </w:r>
          </w:p>
        </w:tc>
        <w:tc>
          <w:tcPr>
            <w:tcW w:w="1553" w:type="dxa"/>
            <w:shd w:val="clear" w:color="auto" w:fill="auto"/>
            <w:vAlign w:val="center"/>
          </w:tcPr>
          <w:p w14:paraId="0B08974D" w14:textId="79490517" w:rsidR="00D67F24" w:rsidRPr="009F0B1F" w:rsidRDefault="00D67F24" w:rsidP="00D67F24">
            <w:pPr>
              <w:jc w:val="center"/>
            </w:pPr>
            <w:r w:rsidRPr="009F0B1F">
              <w:t>46</w:t>
            </w:r>
          </w:p>
        </w:tc>
        <w:tc>
          <w:tcPr>
            <w:tcW w:w="1703" w:type="dxa"/>
            <w:shd w:val="clear" w:color="auto" w:fill="auto"/>
            <w:vAlign w:val="center"/>
          </w:tcPr>
          <w:p w14:paraId="4FD943AF" w14:textId="0F317CA3" w:rsidR="00D67F24" w:rsidRPr="009F0B1F" w:rsidRDefault="00D67F24" w:rsidP="00D67F24">
            <w:pPr>
              <w:jc w:val="center"/>
            </w:pPr>
            <w:r w:rsidRPr="009F0B1F">
              <w:t>Х</w:t>
            </w:r>
          </w:p>
        </w:tc>
      </w:tr>
      <w:tr w:rsidR="009F0B1F" w:rsidRPr="009F0B1F" w14:paraId="19CB74B9" w14:textId="5D0660AC" w:rsidTr="00C97A2E">
        <w:trPr>
          <w:jc w:val="right"/>
        </w:trPr>
        <w:tc>
          <w:tcPr>
            <w:tcW w:w="6808" w:type="dxa"/>
            <w:shd w:val="clear" w:color="auto" w:fill="auto"/>
          </w:tcPr>
          <w:p w14:paraId="35B26B45" w14:textId="77777777" w:rsidR="00D67F24" w:rsidRPr="009F0B1F" w:rsidRDefault="00D67F24" w:rsidP="00D67F24">
            <w:pPr>
              <w:pStyle w:val="210"/>
              <w:shd w:val="clear" w:color="auto" w:fill="auto"/>
              <w:spacing w:line="240" w:lineRule="auto"/>
              <w:jc w:val="both"/>
              <w:rPr>
                <w:sz w:val="24"/>
                <w:szCs w:val="24"/>
              </w:rPr>
            </w:pPr>
            <w:r w:rsidRPr="009F0B1F">
              <w:rPr>
                <w:sz w:val="24"/>
                <w:szCs w:val="24"/>
              </w:rPr>
              <w:t>Количество объектов, в отношении которых проведены контрольные и экспертно-аналитические мероприятия</w:t>
            </w:r>
          </w:p>
        </w:tc>
        <w:tc>
          <w:tcPr>
            <w:tcW w:w="1553" w:type="dxa"/>
            <w:shd w:val="clear" w:color="auto" w:fill="auto"/>
            <w:vAlign w:val="center"/>
          </w:tcPr>
          <w:p w14:paraId="18CA0917" w14:textId="1E7BCFF2" w:rsidR="00D67F24" w:rsidRPr="009F0B1F" w:rsidRDefault="00D67F24" w:rsidP="00D67F24">
            <w:pPr>
              <w:jc w:val="center"/>
            </w:pPr>
            <w:r w:rsidRPr="009F0B1F">
              <w:t>77</w:t>
            </w:r>
          </w:p>
        </w:tc>
        <w:tc>
          <w:tcPr>
            <w:tcW w:w="1703" w:type="dxa"/>
            <w:shd w:val="clear" w:color="auto" w:fill="auto"/>
            <w:vAlign w:val="center"/>
          </w:tcPr>
          <w:p w14:paraId="58B786FE" w14:textId="7853CB3B" w:rsidR="00D67F24" w:rsidRPr="009F0B1F" w:rsidRDefault="00D67F24" w:rsidP="00D67F24">
            <w:pPr>
              <w:jc w:val="center"/>
            </w:pPr>
            <w:r w:rsidRPr="009F0B1F">
              <w:t>Х</w:t>
            </w:r>
          </w:p>
        </w:tc>
      </w:tr>
      <w:tr w:rsidR="009F0B1F" w:rsidRPr="009F0B1F" w14:paraId="2F71464D" w14:textId="13C29651" w:rsidTr="00C97A2E">
        <w:trPr>
          <w:jc w:val="right"/>
        </w:trPr>
        <w:tc>
          <w:tcPr>
            <w:tcW w:w="6808" w:type="dxa"/>
            <w:shd w:val="clear" w:color="auto" w:fill="auto"/>
            <w:vAlign w:val="bottom"/>
          </w:tcPr>
          <w:p w14:paraId="2D49ADFB" w14:textId="77777777" w:rsidR="00D67F24" w:rsidRPr="009F0B1F" w:rsidRDefault="00D67F24" w:rsidP="00D67F24">
            <w:pPr>
              <w:pStyle w:val="210"/>
              <w:shd w:val="clear" w:color="auto" w:fill="auto"/>
              <w:spacing w:line="240" w:lineRule="auto"/>
              <w:jc w:val="both"/>
              <w:rPr>
                <w:sz w:val="24"/>
                <w:szCs w:val="24"/>
              </w:rPr>
            </w:pPr>
            <w:r w:rsidRPr="009F0B1F">
              <w:rPr>
                <w:sz w:val="24"/>
                <w:szCs w:val="24"/>
              </w:rPr>
              <w:t>Проведено контрольных и экспертно-аналитических мероприятий по поручениям, предложениям, запросам и обращениям, всего,</w:t>
            </w:r>
          </w:p>
          <w:p w14:paraId="7EA448AD"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из них на основании:</w:t>
            </w:r>
          </w:p>
        </w:tc>
        <w:tc>
          <w:tcPr>
            <w:tcW w:w="1553" w:type="dxa"/>
            <w:shd w:val="clear" w:color="auto" w:fill="auto"/>
            <w:vAlign w:val="center"/>
          </w:tcPr>
          <w:p w14:paraId="7F851486" w14:textId="1E2E6FAC" w:rsidR="00D67F24" w:rsidRPr="009F0B1F" w:rsidRDefault="00C02ED2" w:rsidP="00D67F24">
            <w:pPr>
              <w:jc w:val="center"/>
            </w:pPr>
            <w:r w:rsidRPr="00D371A1">
              <w:t>3</w:t>
            </w:r>
          </w:p>
        </w:tc>
        <w:tc>
          <w:tcPr>
            <w:tcW w:w="1703" w:type="dxa"/>
            <w:shd w:val="clear" w:color="auto" w:fill="auto"/>
            <w:vAlign w:val="center"/>
          </w:tcPr>
          <w:p w14:paraId="2B0D6550" w14:textId="7C87F2DF" w:rsidR="00D67F24" w:rsidRPr="009F0B1F" w:rsidRDefault="00D67F24" w:rsidP="00D67F24">
            <w:pPr>
              <w:jc w:val="center"/>
            </w:pPr>
            <w:r w:rsidRPr="009F0B1F">
              <w:t>Х</w:t>
            </w:r>
          </w:p>
        </w:tc>
      </w:tr>
      <w:tr w:rsidR="009F0B1F" w:rsidRPr="009F0B1F" w14:paraId="67733F9E" w14:textId="3BF47745" w:rsidTr="00C97A2E">
        <w:trPr>
          <w:jc w:val="right"/>
        </w:trPr>
        <w:tc>
          <w:tcPr>
            <w:tcW w:w="6808" w:type="dxa"/>
            <w:shd w:val="clear" w:color="auto" w:fill="auto"/>
            <w:vAlign w:val="bottom"/>
          </w:tcPr>
          <w:p w14:paraId="27A2C7EC"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поручений Совета депутатов Северодвинска</w:t>
            </w:r>
          </w:p>
        </w:tc>
        <w:tc>
          <w:tcPr>
            <w:tcW w:w="1553" w:type="dxa"/>
            <w:shd w:val="clear" w:color="auto" w:fill="auto"/>
            <w:vAlign w:val="center"/>
          </w:tcPr>
          <w:p w14:paraId="2ADC7B4F" w14:textId="2B0E4CEB" w:rsidR="00D67F24" w:rsidRPr="009F0B1F" w:rsidRDefault="000216DD" w:rsidP="00D67F24">
            <w:pPr>
              <w:jc w:val="center"/>
            </w:pPr>
            <w:r w:rsidRPr="009F0B1F">
              <w:t>0</w:t>
            </w:r>
          </w:p>
        </w:tc>
        <w:tc>
          <w:tcPr>
            <w:tcW w:w="1703" w:type="dxa"/>
            <w:shd w:val="clear" w:color="auto" w:fill="auto"/>
            <w:vAlign w:val="center"/>
          </w:tcPr>
          <w:p w14:paraId="2C90574D" w14:textId="10075E7E" w:rsidR="00D67F24" w:rsidRPr="009F0B1F" w:rsidRDefault="00D67F24" w:rsidP="00D67F24">
            <w:pPr>
              <w:jc w:val="center"/>
            </w:pPr>
            <w:r w:rsidRPr="009F0B1F">
              <w:t>Х</w:t>
            </w:r>
          </w:p>
        </w:tc>
      </w:tr>
      <w:tr w:rsidR="009F0B1F" w:rsidRPr="009F0B1F" w14:paraId="37D272EB" w14:textId="3871F885" w:rsidTr="00C97A2E">
        <w:trPr>
          <w:jc w:val="right"/>
        </w:trPr>
        <w:tc>
          <w:tcPr>
            <w:tcW w:w="6808" w:type="dxa"/>
            <w:shd w:val="clear" w:color="auto" w:fill="auto"/>
            <w:vAlign w:val="bottom"/>
          </w:tcPr>
          <w:p w14:paraId="4B5C79E6"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предложений и запросов Главы Северодвинска</w:t>
            </w:r>
          </w:p>
        </w:tc>
        <w:tc>
          <w:tcPr>
            <w:tcW w:w="1553" w:type="dxa"/>
            <w:shd w:val="clear" w:color="auto" w:fill="auto"/>
            <w:vAlign w:val="center"/>
          </w:tcPr>
          <w:p w14:paraId="35BD3CCE" w14:textId="188D5B06" w:rsidR="00D67F24" w:rsidRPr="009F0B1F" w:rsidRDefault="00231E8C" w:rsidP="00D67F24">
            <w:pPr>
              <w:jc w:val="center"/>
            </w:pPr>
            <w:r w:rsidRPr="009F0B1F">
              <w:t>1</w:t>
            </w:r>
          </w:p>
        </w:tc>
        <w:tc>
          <w:tcPr>
            <w:tcW w:w="1703" w:type="dxa"/>
            <w:shd w:val="clear" w:color="auto" w:fill="auto"/>
            <w:vAlign w:val="center"/>
          </w:tcPr>
          <w:p w14:paraId="0757CE1A" w14:textId="50A257FA" w:rsidR="00D67F24" w:rsidRPr="009F0B1F" w:rsidRDefault="00D67F24" w:rsidP="00D67F24">
            <w:pPr>
              <w:jc w:val="center"/>
              <w:rPr>
                <w:lang w:val="en-US"/>
              </w:rPr>
            </w:pPr>
            <w:r w:rsidRPr="009F0B1F">
              <w:t>Х</w:t>
            </w:r>
          </w:p>
        </w:tc>
      </w:tr>
      <w:tr w:rsidR="009F0B1F" w:rsidRPr="009F0B1F" w14:paraId="48696671" w14:textId="4E8A6F5F" w:rsidTr="00C97A2E">
        <w:trPr>
          <w:jc w:val="right"/>
        </w:trPr>
        <w:tc>
          <w:tcPr>
            <w:tcW w:w="6808" w:type="dxa"/>
            <w:shd w:val="clear" w:color="auto" w:fill="auto"/>
            <w:vAlign w:val="bottom"/>
          </w:tcPr>
          <w:p w14:paraId="4C08EF94" w14:textId="1D57E342"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запросов правоохранительных органов, органов прокуратуры</w:t>
            </w:r>
          </w:p>
        </w:tc>
        <w:tc>
          <w:tcPr>
            <w:tcW w:w="1553" w:type="dxa"/>
            <w:shd w:val="clear" w:color="auto" w:fill="auto"/>
            <w:vAlign w:val="center"/>
          </w:tcPr>
          <w:p w14:paraId="0DDBE83F" w14:textId="291FA95E" w:rsidR="00D67F24" w:rsidRPr="009F0B1F" w:rsidRDefault="00231E8C" w:rsidP="00D67F24">
            <w:pPr>
              <w:jc w:val="center"/>
            </w:pPr>
            <w:r w:rsidRPr="009F0B1F">
              <w:t>2</w:t>
            </w:r>
          </w:p>
        </w:tc>
        <w:tc>
          <w:tcPr>
            <w:tcW w:w="1703" w:type="dxa"/>
            <w:shd w:val="clear" w:color="auto" w:fill="auto"/>
            <w:vAlign w:val="center"/>
          </w:tcPr>
          <w:p w14:paraId="2FDF64A2" w14:textId="099C45F0" w:rsidR="00D67F24" w:rsidRPr="009F0B1F" w:rsidRDefault="00D67F24" w:rsidP="00D67F24">
            <w:pPr>
              <w:jc w:val="center"/>
            </w:pPr>
            <w:r w:rsidRPr="009F0B1F">
              <w:t>Х</w:t>
            </w:r>
          </w:p>
        </w:tc>
      </w:tr>
      <w:tr w:rsidR="009F0B1F" w:rsidRPr="009F0B1F" w14:paraId="4DE1BAEC" w14:textId="28245B84" w:rsidTr="00C97A2E">
        <w:trPr>
          <w:jc w:val="right"/>
        </w:trPr>
        <w:tc>
          <w:tcPr>
            <w:tcW w:w="6808" w:type="dxa"/>
            <w:shd w:val="clear" w:color="auto" w:fill="auto"/>
            <w:vAlign w:val="bottom"/>
          </w:tcPr>
          <w:p w14:paraId="1F8F712C" w14:textId="77777777" w:rsidR="00D67F24" w:rsidRPr="009F0B1F" w:rsidRDefault="00D67F24" w:rsidP="00D67F24">
            <w:pPr>
              <w:pStyle w:val="210"/>
              <w:shd w:val="clear" w:color="auto" w:fill="auto"/>
              <w:spacing w:line="240" w:lineRule="auto"/>
              <w:jc w:val="both"/>
              <w:rPr>
                <w:sz w:val="24"/>
                <w:szCs w:val="24"/>
              </w:rPr>
            </w:pPr>
            <w:r w:rsidRPr="009F0B1F">
              <w:rPr>
                <w:sz w:val="24"/>
                <w:szCs w:val="24"/>
              </w:rPr>
              <w:t xml:space="preserve">Проведено совместных и параллельных контрольных и экспертно-аналитических мероприятий </w:t>
            </w:r>
          </w:p>
        </w:tc>
        <w:tc>
          <w:tcPr>
            <w:tcW w:w="1553" w:type="dxa"/>
            <w:shd w:val="clear" w:color="auto" w:fill="auto"/>
            <w:vAlign w:val="center"/>
          </w:tcPr>
          <w:p w14:paraId="5CF5699E" w14:textId="0EE539D4" w:rsidR="00D67F24" w:rsidRPr="009F0B1F" w:rsidRDefault="00D67F24" w:rsidP="00D67F24">
            <w:pPr>
              <w:jc w:val="center"/>
            </w:pPr>
            <w:r w:rsidRPr="009F0B1F">
              <w:t>2</w:t>
            </w:r>
          </w:p>
        </w:tc>
        <w:tc>
          <w:tcPr>
            <w:tcW w:w="1703" w:type="dxa"/>
            <w:shd w:val="clear" w:color="auto" w:fill="auto"/>
            <w:vAlign w:val="center"/>
          </w:tcPr>
          <w:p w14:paraId="15D7A76E" w14:textId="1A79BD05" w:rsidR="00D67F24" w:rsidRPr="009F0B1F" w:rsidRDefault="00D67F24" w:rsidP="00D67F24">
            <w:pPr>
              <w:jc w:val="center"/>
            </w:pPr>
            <w:r w:rsidRPr="009F0B1F">
              <w:t>Х</w:t>
            </w:r>
          </w:p>
        </w:tc>
      </w:tr>
      <w:tr w:rsidR="009F0B1F" w:rsidRPr="009F0B1F" w14:paraId="15DE3B38" w14:textId="77777777" w:rsidTr="0018473E">
        <w:trPr>
          <w:jc w:val="right"/>
        </w:trPr>
        <w:tc>
          <w:tcPr>
            <w:tcW w:w="6808" w:type="dxa"/>
            <w:shd w:val="clear" w:color="auto" w:fill="auto"/>
            <w:vAlign w:val="bottom"/>
          </w:tcPr>
          <w:p w14:paraId="5FAF0949" w14:textId="7CA3132A" w:rsidR="005C0A1C" w:rsidRPr="009F0B1F" w:rsidRDefault="00F672FF" w:rsidP="00B571B8">
            <w:pPr>
              <w:pStyle w:val="210"/>
              <w:shd w:val="clear" w:color="auto" w:fill="auto"/>
              <w:spacing w:line="240" w:lineRule="auto"/>
              <w:jc w:val="both"/>
              <w:rPr>
                <w:sz w:val="24"/>
                <w:szCs w:val="24"/>
              </w:rPr>
            </w:pPr>
            <w:r w:rsidRPr="009F0B1F">
              <w:rPr>
                <w:sz w:val="24"/>
                <w:szCs w:val="24"/>
              </w:rPr>
              <w:t>Объем проверенных средств при проведении контрольных мероприятий</w:t>
            </w:r>
          </w:p>
        </w:tc>
        <w:tc>
          <w:tcPr>
            <w:tcW w:w="1553" w:type="dxa"/>
            <w:shd w:val="clear" w:color="auto" w:fill="auto"/>
            <w:vAlign w:val="center"/>
          </w:tcPr>
          <w:p w14:paraId="59042B61" w14:textId="1723377C" w:rsidR="005C0A1C" w:rsidRPr="009F0B1F" w:rsidRDefault="00F672FF" w:rsidP="00F149FD">
            <w:pPr>
              <w:ind w:left="-108" w:right="-108"/>
              <w:jc w:val="center"/>
            </w:pPr>
            <w:r w:rsidRPr="009F0B1F">
              <w:t>Х</w:t>
            </w:r>
          </w:p>
        </w:tc>
        <w:tc>
          <w:tcPr>
            <w:tcW w:w="1703" w:type="dxa"/>
            <w:shd w:val="clear" w:color="auto" w:fill="auto"/>
            <w:vAlign w:val="center"/>
          </w:tcPr>
          <w:p w14:paraId="10011DBB" w14:textId="1596F8C2" w:rsidR="005C0A1C" w:rsidRPr="009F0B1F" w:rsidRDefault="00D67F24" w:rsidP="00F149FD">
            <w:pPr>
              <w:ind w:left="-108" w:right="-108"/>
              <w:jc w:val="center"/>
            </w:pPr>
            <w:r w:rsidRPr="009F0B1F">
              <w:t>12 483 213,0</w:t>
            </w:r>
          </w:p>
        </w:tc>
      </w:tr>
      <w:tr w:rsidR="009F0B1F" w:rsidRPr="009F0B1F" w14:paraId="02D9A88A" w14:textId="0D3EDD96" w:rsidTr="0018473E">
        <w:trPr>
          <w:jc w:val="right"/>
        </w:trPr>
        <w:tc>
          <w:tcPr>
            <w:tcW w:w="6808" w:type="dxa"/>
            <w:shd w:val="clear" w:color="auto" w:fill="auto"/>
            <w:vAlign w:val="bottom"/>
          </w:tcPr>
          <w:p w14:paraId="67CCD87B" w14:textId="5D2E3107" w:rsidR="00D67F24" w:rsidRPr="009F0B1F" w:rsidRDefault="00D67F24" w:rsidP="00D67F24">
            <w:pPr>
              <w:pStyle w:val="210"/>
              <w:shd w:val="clear" w:color="auto" w:fill="auto"/>
              <w:spacing w:line="240" w:lineRule="auto"/>
              <w:jc w:val="both"/>
              <w:rPr>
                <w:sz w:val="24"/>
                <w:szCs w:val="24"/>
              </w:rPr>
            </w:pPr>
            <w:r w:rsidRPr="009F0B1F">
              <w:rPr>
                <w:sz w:val="24"/>
                <w:szCs w:val="24"/>
              </w:rPr>
              <w:t>Всего выявлено нарушений в ходе осуществления внешнего муниципального финансового контроля, в том числе:</w:t>
            </w:r>
          </w:p>
        </w:tc>
        <w:tc>
          <w:tcPr>
            <w:tcW w:w="1553" w:type="dxa"/>
            <w:shd w:val="clear" w:color="auto" w:fill="auto"/>
            <w:vAlign w:val="center"/>
          </w:tcPr>
          <w:p w14:paraId="3899E457" w14:textId="25E98602" w:rsidR="00D67F24" w:rsidRPr="009F0B1F" w:rsidRDefault="00D67F24" w:rsidP="00D67F24">
            <w:pPr>
              <w:ind w:left="-108" w:right="-108"/>
              <w:jc w:val="center"/>
            </w:pPr>
            <w:r w:rsidRPr="009F0B1F">
              <w:t>205</w:t>
            </w:r>
          </w:p>
        </w:tc>
        <w:tc>
          <w:tcPr>
            <w:tcW w:w="1703" w:type="dxa"/>
            <w:shd w:val="clear" w:color="auto" w:fill="auto"/>
            <w:vAlign w:val="center"/>
          </w:tcPr>
          <w:p w14:paraId="3FC786EE" w14:textId="6A7BFE82" w:rsidR="00D67F24" w:rsidRPr="009F0B1F" w:rsidRDefault="00D67F24" w:rsidP="00D67F24">
            <w:pPr>
              <w:ind w:left="-108" w:right="-108"/>
              <w:jc w:val="center"/>
            </w:pPr>
            <w:r w:rsidRPr="009F0B1F">
              <w:t>187 252,2</w:t>
            </w:r>
          </w:p>
        </w:tc>
      </w:tr>
      <w:tr w:rsidR="009F0B1F" w:rsidRPr="009F0B1F" w14:paraId="76629F8D" w14:textId="64901E38" w:rsidTr="0018473E">
        <w:trPr>
          <w:jc w:val="right"/>
        </w:trPr>
        <w:tc>
          <w:tcPr>
            <w:tcW w:w="6808" w:type="dxa"/>
            <w:shd w:val="clear" w:color="auto" w:fill="auto"/>
            <w:vAlign w:val="bottom"/>
          </w:tcPr>
          <w:p w14:paraId="73235BD2"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нецелевое использование бюджетных средств</w:t>
            </w:r>
          </w:p>
        </w:tc>
        <w:tc>
          <w:tcPr>
            <w:tcW w:w="1553" w:type="dxa"/>
            <w:shd w:val="clear" w:color="auto" w:fill="auto"/>
            <w:vAlign w:val="center"/>
          </w:tcPr>
          <w:p w14:paraId="2E866F25" w14:textId="4B856DBD" w:rsidR="00D67F24" w:rsidRPr="009F0B1F" w:rsidRDefault="00D67F24" w:rsidP="00D67F24">
            <w:pPr>
              <w:jc w:val="center"/>
            </w:pPr>
            <w:r w:rsidRPr="009F0B1F">
              <w:t>2</w:t>
            </w:r>
          </w:p>
        </w:tc>
        <w:tc>
          <w:tcPr>
            <w:tcW w:w="1703" w:type="dxa"/>
            <w:shd w:val="clear" w:color="auto" w:fill="auto"/>
            <w:vAlign w:val="center"/>
          </w:tcPr>
          <w:p w14:paraId="07E4284F" w14:textId="6BA59D54" w:rsidR="00D67F24" w:rsidRPr="009F0B1F" w:rsidRDefault="00D67F24" w:rsidP="00D67F24">
            <w:pPr>
              <w:jc w:val="center"/>
            </w:pPr>
            <w:r w:rsidRPr="009F0B1F">
              <w:t>65,5</w:t>
            </w:r>
          </w:p>
        </w:tc>
      </w:tr>
      <w:tr w:rsidR="009F0B1F" w:rsidRPr="009F0B1F" w14:paraId="490BB218" w14:textId="56EB09A2" w:rsidTr="0018473E">
        <w:trPr>
          <w:jc w:val="right"/>
        </w:trPr>
        <w:tc>
          <w:tcPr>
            <w:tcW w:w="6808" w:type="dxa"/>
            <w:shd w:val="clear" w:color="auto" w:fill="auto"/>
            <w:vAlign w:val="bottom"/>
          </w:tcPr>
          <w:p w14:paraId="408FDE82"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нарушения при формировании и исполнении бюджетов</w:t>
            </w:r>
          </w:p>
        </w:tc>
        <w:tc>
          <w:tcPr>
            <w:tcW w:w="1553" w:type="dxa"/>
            <w:shd w:val="clear" w:color="auto" w:fill="auto"/>
            <w:vAlign w:val="center"/>
          </w:tcPr>
          <w:p w14:paraId="6A57E57C" w14:textId="5D128C4A" w:rsidR="00D67F24" w:rsidRPr="009F0B1F" w:rsidRDefault="00D67F24" w:rsidP="00D67F24">
            <w:pPr>
              <w:jc w:val="center"/>
            </w:pPr>
            <w:r w:rsidRPr="009F0B1F">
              <w:t>87</w:t>
            </w:r>
          </w:p>
        </w:tc>
        <w:tc>
          <w:tcPr>
            <w:tcW w:w="1703" w:type="dxa"/>
            <w:shd w:val="clear" w:color="auto" w:fill="auto"/>
            <w:vAlign w:val="center"/>
          </w:tcPr>
          <w:p w14:paraId="11DD68C4" w14:textId="27792357" w:rsidR="00D67F24" w:rsidRPr="009F0B1F" w:rsidRDefault="00D67F24" w:rsidP="00D67F24">
            <w:pPr>
              <w:jc w:val="center"/>
            </w:pPr>
            <w:r w:rsidRPr="009F0B1F">
              <w:t>1 435,5</w:t>
            </w:r>
          </w:p>
        </w:tc>
      </w:tr>
      <w:tr w:rsidR="009F0B1F" w:rsidRPr="009F0B1F" w14:paraId="65D9D44E" w14:textId="7608E3AB" w:rsidTr="0018473E">
        <w:trPr>
          <w:jc w:val="right"/>
        </w:trPr>
        <w:tc>
          <w:tcPr>
            <w:tcW w:w="6808" w:type="dxa"/>
            <w:shd w:val="clear" w:color="auto" w:fill="auto"/>
            <w:vAlign w:val="bottom"/>
          </w:tcPr>
          <w:p w14:paraId="60BC19B5"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нарушения ведения бухгалтерского учета, составления и представления бухгалтерской (финансовой) отчетности</w:t>
            </w:r>
          </w:p>
        </w:tc>
        <w:tc>
          <w:tcPr>
            <w:tcW w:w="1553" w:type="dxa"/>
            <w:shd w:val="clear" w:color="auto" w:fill="auto"/>
            <w:vAlign w:val="center"/>
          </w:tcPr>
          <w:p w14:paraId="2B333089" w14:textId="0FA770DE" w:rsidR="00D67F24" w:rsidRPr="009F0B1F" w:rsidRDefault="00D67F24" w:rsidP="00D67F24">
            <w:pPr>
              <w:ind w:left="-108" w:right="-108"/>
              <w:jc w:val="center"/>
            </w:pPr>
            <w:r w:rsidRPr="009F0B1F">
              <w:t>53</w:t>
            </w:r>
          </w:p>
        </w:tc>
        <w:tc>
          <w:tcPr>
            <w:tcW w:w="1703" w:type="dxa"/>
            <w:shd w:val="clear" w:color="auto" w:fill="auto"/>
            <w:vAlign w:val="center"/>
          </w:tcPr>
          <w:p w14:paraId="4E13075D" w14:textId="5402C668" w:rsidR="00D67F24" w:rsidRPr="009F0B1F" w:rsidRDefault="00D67F24" w:rsidP="00D67F24">
            <w:pPr>
              <w:ind w:left="-108" w:right="-108"/>
              <w:jc w:val="center"/>
            </w:pPr>
            <w:r w:rsidRPr="009F0B1F">
              <w:t>178 782,3</w:t>
            </w:r>
          </w:p>
        </w:tc>
      </w:tr>
      <w:tr w:rsidR="009F0B1F" w:rsidRPr="009F0B1F" w14:paraId="097F7B06" w14:textId="4B0E5885" w:rsidTr="0018473E">
        <w:trPr>
          <w:jc w:val="right"/>
        </w:trPr>
        <w:tc>
          <w:tcPr>
            <w:tcW w:w="6808" w:type="dxa"/>
            <w:shd w:val="clear" w:color="auto" w:fill="auto"/>
            <w:vAlign w:val="bottom"/>
          </w:tcPr>
          <w:p w14:paraId="70B29AAF"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нарушения в сфере управления и распоряжения муниципальной собственностью</w:t>
            </w:r>
          </w:p>
        </w:tc>
        <w:tc>
          <w:tcPr>
            <w:tcW w:w="1553" w:type="dxa"/>
            <w:shd w:val="clear" w:color="auto" w:fill="auto"/>
            <w:vAlign w:val="center"/>
          </w:tcPr>
          <w:p w14:paraId="0EE5306D" w14:textId="135A6704" w:rsidR="00D67F24" w:rsidRPr="009F0B1F" w:rsidRDefault="00D67F24" w:rsidP="00D67F24">
            <w:pPr>
              <w:ind w:right="34"/>
              <w:jc w:val="center"/>
            </w:pPr>
            <w:r w:rsidRPr="009F0B1F">
              <w:t>20</w:t>
            </w:r>
          </w:p>
        </w:tc>
        <w:tc>
          <w:tcPr>
            <w:tcW w:w="1703" w:type="dxa"/>
            <w:shd w:val="clear" w:color="auto" w:fill="auto"/>
            <w:vAlign w:val="center"/>
          </w:tcPr>
          <w:p w14:paraId="0066C913" w14:textId="699EEACF" w:rsidR="00D67F24" w:rsidRPr="009F0B1F" w:rsidRDefault="00D67F24" w:rsidP="00D67F24">
            <w:pPr>
              <w:ind w:right="34"/>
              <w:jc w:val="center"/>
            </w:pPr>
            <w:r w:rsidRPr="009F0B1F">
              <w:t>602,5</w:t>
            </w:r>
          </w:p>
        </w:tc>
      </w:tr>
      <w:tr w:rsidR="009F0B1F" w:rsidRPr="009F0B1F" w14:paraId="20AA9652" w14:textId="023CA0D1" w:rsidTr="0018473E">
        <w:trPr>
          <w:jc w:val="right"/>
        </w:trPr>
        <w:tc>
          <w:tcPr>
            <w:tcW w:w="6808" w:type="dxa"/>
            <w:shd w:val="clear" w:color="auto" w:fill="auto"/>
            <w:vAlign w:val="bottom"/>
          </w:tcPr>
          <w:p w14:paraId="7A9F5C35" w14:textId="77777777" w:rsidR="00D67F24" w:rsidRPr="009F0B1F" w:rsidRDefault="00D67F24" w:rsidP="00D67F24">
            <w:pPr>
              <w:pStyle w:val="210"/>
              <w:shd w:val="clear" w:color="auto" w:fill="auto"/>
              <w:spacing w:line="240" w:lineRule="auto"/>
              <w:ind w:firstLine="397"/>
              <w:jc w:val="both"/>
              <w:rPr>
                <w:sz w:val="24"/>
                <w:szCs w:val="24"/>
              </w:rPr>
            </w:pPr>
            <w:r w:rsidRPr="009F0B1F">
              <w:rPr>
                <w:sz w:val="24"/>
                <w:szCs w:val="24"/>
              </w:rPr>
              <w:t>нарушения при осуществлении муниципальных закупок и закупок отдельными видами юридических лиц</w:t>
            </w:r>
          </w:p>
        </w:tc>
        <w:tc>
          <w:tcPr>
            <w:tcW w:w="1553" w:type="dxa"/>
            <w:shd w:val="clear" w:color="auto" w:fill="auto"/>
            <w:vAlign w:val="center"/>
          </w:tcPr>
          <w:p w14:paraId="4EA164F3" w14:textId="058D4C71" w:rsidR="00D67F24" w:rsidRPr="009F0B1F" w:rsidRDefault="00D67F24" w:rsidP="00D67F24">
            <w:pPr>
              <w:jc w:val="center"/>
            </w:pPr>
            <w:r w:rsidRPr="009F0B1F">
              <w:t>13</w:t>
            </w:r>
          </w:p>
        </w:tc>
        <w:tc>
          <w:tcPr>
            <w:tcW w:w="1703" w:type="dxa"/>
            <w:shd w:val="clear" w:color="auto" w:fill="auto"/>
            <w:vAlign w:val="center"/>
          </w:tcPr>
          <w:p w14:paraId="6AF22D45" w14:textId="59430D62" w:rsidR="00D67F24" w:rsidRPr="009F0B1F" w:rsidRDefault="00D67F24" w:rsidP="00D67F24">
            <w:pPr>
              <w:jc w:val="center"/>
            </w:pPr>
            <w:r w:rsidRPr="009F0B1F">
              <w:t>304,8</w:t>
            </w:r>
          </w:p>
        </w:tc>
      </w:tr>
      <w:tr w:rsidR="009F0B1F" w:rsidRPr="009F0B1F" w14:paraId="39EC1F52" w14:textId="67BF92E2" w:rsidTr="0018473E">
        <w:trPr>
          <w:jc w:val="right"/>
        </w:trPr>
        <w:tc>
          <w:tcPr>
            <w:tcW w:w="6808" w:type="dxa"/>
            <w:shd w:val="clear" w:color="auto" w:fill="auto"/>
            <w:vAlign w:val="bottom"/>
          </w:tcPr>
          <w:p w14:paraId="4B558BAC" w14:textId="148A452C"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иные нарушения, в том числе неэффективное использование</w:t>
            </w:r>
          </w:p>
        </w:tc>
        <w:tc>
          <w:tcPr>
            <w:tcW w:w="1553" w:type="dxa"/>
            <w:shd w:val="clear" w:color="auto" w:fill="auto"/>
            <w:vAlign w:val="center"/>
          </w:tcPr>
          <w:p w14:paraId="2BDC350E" w14:textId="20A76277" w:rsidR="00B571B8" w:rsidRPr="009F0B1F" w:rsidRDefault="00D67F24" w:rsidP="00C97380">
            <w:pPr>
              <w:jc w:val="center"/>
            </w:pPr>
            <w:r w:rsidRPr="009F0B1F">
              <w:t>30</w:t>
            </w:r>
          </w:p>
        </w:tc>
        <w:tc>
          <w:tcPr>
            <w:tcW w:w="1703" w:type="dxa"/>
            <w:shd w:val="clear" w:color="auto" w:fill="auto"/>
            <w:vAlign w:val="center"/>
          </w:tcPr>
          <w:p w14:paraId="3B72D892" w14:textId="46D5EBAE" w:rsidR="00B571B8" w:rsidRPr="009F0B1F" w:rsidRDefault="00D67F24" w:rsidP="00C97380">
            <w:pPr>
              <w:jc w:val="center"/>
            </w:pPr>
            <w:r w:rsidRPr="009F0B1F">
              <w:t>6 061,5</w:t>
            </w:r>
          </w:p>
        </w:tc>
      </w:tr>
      <w:tr w:rsidR="009F0B1F" w:rsidRPr="009F0B1F" w14:paraId="433B33D6" w14:textId="77777777" w:rsidTr="0018473E">
        <w:trPr>
          <w:jc w:val="right"/>
        </w:trPr>
        <w:tc>
          <w:tcPr>
            <w:tcW w:w="6808" w:type="dxa"/>
            <w:shd w:val="clear" w:color="auto" w:fill="auto"/>
          </w:tcPr>
          <w:p w14:paraId="4CC0BA89" w14:textId="4F972A33" w:rsidR="00D67F24" w:rsidRPr="009F0B1F" w:rsidRDefault="00C97380" w:rsidP="00B571B8">
            <w:pPr>
              <w:pStyle w:val="210"/>
              <w:shd w:val="clear" w:color="auto" w:fill="auto"/>
              <w:spacing w:line="240" w:lineRule="auto"/>
              <w:ind w:left="380" w:hanging="380"/>
              <w:jc w:val="both"/>
              <w:rPr>
                <w:sz w:val="24"/>
                <w:szCs w:val="24"/>
              </w:rPr>
            </w:pPr>
            <w:r w:rsidRPr="009F0B1F">
              <w:rPr>
                <w:sz w:val="24"/>
                <w:szCs w:val="24"/>
              </w:rPr>
              <w:t>Объем нарушений, подлежащих устранению</w:t>
            </w:r>
          </w:p>
        </w:tc>
        <w:tc>
          <w:tcPr>
            <w:tcW w:w="1553" w:type="dxa"/>
            <w:shd w:val="clear" w:color="auto" w:fill="auto"/>
            <w:vAlign w:val="center"/>
          </w:tcPr>
          <w:p w14:paraId="18C1030C" w14:textId="7432115B" w:rsidR="00D67F24" w:rsidRPr="009F0B1F" w:rsidRDefault="00C97380" w:rsidP="00C97380">
            <w:pPr>
              <w:ind w:left="-108"/>
              <w:jc w:val="center"/>
            </w:pPr>
            <w:r w:rsidRPr="009F0B1F">
              <w:t xml:space="preserve">  89</w:t>
            </w:r>
          </w:p>
        </w:tc>
        <w:tc>
          <w:tcPr>
            <w:tcW w:w="1703" w:type="dxa"/>
            <w:shd w:val="clear" w:color="auto" w:fill="auto"/>
            <w:vAlign w:val="center"/>
          </w:tcPr>
          <w:p w14:paraId="3F9E9EB4" w14:textId="3FD0B3F0" w:rsidR="00D67F24" w:rsidRPr="009F0B1F" w:rsidRDefault="00C97380" w:rsidP="00C97380">
            <w:pPr>
              <w:ind w:left="-108"/>
              <w:jc w:val="center"/>
            </w:pPr>
            <w:r w:rsidRPr="009F0B1F">
              <w:t xml:space="preserve"> 8 545,6</w:t>
            </w:r>
          </w:p>
        </w:tc>
      </w:tr>
      <w:tr w:rsidR="009F0B1F" w:rsidRPr="009F0B1F" w14:paraId="0067B3B7" w14:textId="3FEB252B" w:rsidTr="0018473E">
        <w:trPr>
          <w:jc w:val="right"/>
        </w:trPr>
        <w:tc>
          <w:tcPr>
            <w:tcW w:w="6808" w:type="dxa"/>
            <w:shd w:val="clear" w:color="auto" w:fill="auto"/>
          </w:tcPr>
          <w:p w14:paraId="327A6056" w14:textId="07C44BDC" w:rsidR="00B571B8" w:rsidRPr="009F0B1F" w:rsidRDefault="00B571B8" w:rsidP="00B571B8">
            <w:pPr>
              <w:pStyle w:val="210"/>
              <w:shd w:val="clear" w:color="auto" w:fill="auto"/>
              <w:spacing w:line="240" w:lineRule="auto"/>
              <w:ind w:left="380" w:hanging="380"/>
              <w:jc w:val="both"/>
              <w:rPr>
                <w:sz w:val="24"/>
                <w:szCs w:val="24"/>
              </w:rPr>
            </w:pPr>
            <w:r w:rsidRPr="009F0B1F">
              <w:rPr>
                <w:sz w:val="24"/>
                <w:szCs w:val="24"/>
              </w:rPr>
              <w:t xml:space="preserve">Устранено выявленных нарушений </w:t>
            </w:r>
          </w:p>
          <w:p w14:paraId="1BCE8B07"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в том числе:</w:t>
            </w:r>
          </w:p>
        </w:tc>
        <w:tc>
          <w:tcPr>
            <w:tcW w:w="1553" w:type="dxa"/>
            <w:shd w:val="clear" w:color="auto" w:fill="auto"/>
            <w:vAlign w:val="center"/>
          </w:tcPr>
          <w:p w14:paraId="5DB83F77" w14:textId="12C6A228" w:rsidR="00B571B8" w:rsidRPr="009F0B1F" w:rsidRDefault="00C97380" w:rsidP="00F149FD">
            <w:pPr>
              <w:ind w:left="-108"/>
              <w:jc w:val="center"/>
            </w:pPr>
            <w:r w:rsidRPr="009F0B1F">
              <w:t>103</w:t>
            </w:r>
          </w:p>
        </w:tc>
        <w:tc>
          <w:tcPr>
            <w:tcW w:w="1703" w:type="dxa"/>
            <w:shd w:val="clear" w:color="auto" w:fill="auto"/>
            <w:vAlign w:val="center"/>
          </w:tcPr>
          <w:p w14:paraId="3AFDAB14" w14:textId="426E7BBC" w:rsidR="00B571B8" w:rsidRPr="009F0B1F" w:rsidRDefault="00C97380" w:rsidP="00F149FD">
            <w:pPr>
              <w:ind w:left="-108"/>
              <w:jc w:val="center"/>
            </w:pPr>
            <w:r w:rsidRPr="009F0B1F">
              <w:t>28 265,5</w:t>
            </w:r>
          </w:p>
        </w:tc>
      </w:tr>
      <w:tr w:rsidR="009F0B1F" w:rsidRPr="009F0B1F" w14:paraId="6A8C811A" w14:textId="3098EA8B" w:rsidTr="0018473E">
        <w:trPr>
          <w:jc w:val="right"/>
        </w:trPr>
        <w:tc>
          <w:tcPr>
            <w:tcW w:w="6808" w:type="dxa"/>
            <w:shd w:val="clear" w:color="auto" w:fill="auto"/>
            <w:vAlign w:val="bottom"/>
          </w:tcPr>
          <w:p w14:paraId="25663425"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обеспечен возврат средств в бюджеты бюджетной системы Российской Федерации:</w:t>
            </w:r>
          </w:p>
          <w:p w14:paraId="5CEB3FEA"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РФ</w:t>
            </w:r>
          </w:p>
          <w:p w14:paraId="47FFDF61"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ОБ</w:t>
            </w:r>
          </w:p>
          <w:p w14:paraId="3E29713E"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МБ</w:t>
            </w:r>
          </w:p>
        </w:tc>
        <w:tc>
          <w:tcPr>
            <w:tcW w:w="1553" w:type="dxa"/>
            <w:shd w:val="clear" w:color="auto" w:fill="auto"/>
            <w:vAlign w:val="center"/>
          </w:tcPr>
          <w:p w14:paraId="69C5F673" w14:textId="5F2DFACC" w:rsidR="00B571B8" w:rsidRPr="009F0B1F" w:rsidRDefault="00C97380" w:rsidP="00F149FD">
            <w:pPr>
              <w:jc w:val="center"/>
            </w:pPr>
            <w:r w:rsidRPr="009F0B1F">
              <w:t>Х</w:t>
            </w:r>
          </w:p>
        </w:tc>
        <w:tc>
          <w:tcPr>
            <w:tcW w:w="1703" w:type="dxa"/>
            <w:shd w:val="clear" w:color="auto" w:fill="auto"/>
            <w:vAlign w:val="center"/>
          </w:tcPr>
          <w:p w14:paraId="0373DF14" w14:textId="47B96B19" w:rsidR="00B571B8" w:rsidRPr="009F0B1F" w:rsidRDefault="00C97380" w:rsidP="00F149FD">
            <w:pPr>
              <w:jc w:val="center"/>
            </w:pPr>
            <w:r w:rsidRPr="009F0B1F">
              <w:t>15 285,1</w:t>
            </w:r>
          </w:p>
          <w:p w14:paraId="0F41BA77" w14:textId="77777777" w:rsidR="00B571B8" w:rsidRPr="009F0B1F" w:rsidRDefault="00B571B8" w:rsidP="00F149FD">
            <w:pPr>
              <w:jc w:val="center"/>
            </w:pPr>
          </w:p>
          <w:p w14:paraId="679B238C" w14:textId="77777777" w:rsidR="00B571B8" w:rsidRPr="009F0B1F" w:rsidRDefault="00B571B8" w:rsidP="00F149FD">
            <w:pPr>
              <w:jc w:val="center"/>
            </w:pPr>
            <w:r w:rsidRPr="009F0B1F">
              <w:t>-</w:t>
            </w:r>
          </w:p>
          <w:p w14:paraId="45AF942A" w14:textId="77777777" w:rsidR="00B571B8" w:rsidRPr="009F0B1F" w:rsidRDefault="00B571B8" w:rsidP="00F149FD">
            <w:pPr>
              <w:jc w:val="center"/>
            </w:pPr>
            <w:r w:rsidRPr="009F0B1F">
              <w:t>-</w:t>
            </w:r>
          </w:p>
          <w:p w14:paraId="756AACE3" w14:textId="0F16A503" w:rsidR="00B571B8" w:rsidRPr="009F0B1F" w:rsidRDefault="00C97380" w:rsidP="00F149FD">
            <w:pPr>
              <w:jc w:val="center"/>
            </w:pPr>
            <w:r w:rsidRPr="009F0B1F">
              <w:t>15 285,1</w:t>
            </w:r>
          </w:p>
        </w:tc>
      </w:tr>
      <w:tr w:rsidR="009F0B1F" w:rsidRPr="009F0B1F" w14:paraId="5B5AB31C" w14:textId="18776ADE" w:rsidTr="0018473E">
        <w:trPr>
          <w:jc w:val="right"/>
        </w:trPr>
        <w:tc>
          <w:tcPr>
            <w:tcW w:w="6808" w:type="dxa"/>
            <w:shd w:val="clear" w:color="auto" w:fill="auto"/>
            <w:vAlign w:val="bottom"/>
          </w:tcPr>
          <w:p w14:paraId="2B41AECB" w14:textId="77777777" w:rsidR="00B571B8" w:rsidRPr="009F0B1F" w:rsidRDefault="00B571B8" w:rsidP="00B571B8">
            <w:pPr>
              <w:pStyle w:val="210"/>
              <w:shd w:val="clear" w:color="auto" w:fill="auto"/>
              <w:spacing w:line="240" w:lineRule="auto"/>
              <w:jc w:val="both"/>
              <w:rPr>
                <w:sz w:val="24"/>
                <w:szCs w:val="24"/>
              </w:rPr>
            </w:pPr>
            <w:r w:rsidRPr="009F0B1F">
              <w:rPr>
                <w:sz w:val="24"/>
                <w:szCs w:val="24"/>
              </w:rPr>
              <w:t>Направлено представлений, всего,</w:t>
            </w:r>
          </w:p>
          <w:p w14:paraId="11DB6E40"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в том числе:</w:t>
            </w:r>
          </w:p>
        </w:tc>
        <w:tc>
          <w:tcPr>
            <w:tcW w:w="1553" w:type="dxa"/>
            <w:shd w:val="clear" w:color="auto" w:fill="auto"/>
            <w:vAlign w:val="center"/>
          </w:tcPr>
          <w:p w14:paraId="2A215230" w14:textId="0DDE0A96" w:rsidR="00B571B8" w:rsidRPr="009F0B1F" w:rsidRDefault="00C97380" w:rsidP="00F149FD">
            <w:pPr>
              <w:jc w:val="center"/>
            </w:pPr>
            <w:r w:rsidRPr="009F0B1F">
              <w:t>20</w:t>
            </w:r>
          </w:p>
        </w:tc>
        <w:tc>
          <w:tcPr>
            <w:tcW w:w="1703" w:type="dxa"/>
            <w:shd w:val="clear" w:color="auto" w:fill="auto"/>
            <w:vAlign w:val="center"/>
          </w:tcPr>
          <w:p w14:paraId="384B776D" w14:textId="64ECF575" w:rsidR="00B571B8" w:rsidRPr="009F0B1F" w:rsidRDefault="00C97380" w:rsidP="00F149FD">
            <w:pPr>
              <w:jc w:val="center"/>
            </w:pPr>
            <w:r w:rsidRPr="009F0B1F">
              <w:t>Х</w:t>
            </w:r>
          </w:p>
        </w:tc>
      </w:tr>
      <w:tr w:rsidR="009F0B1F" w:rsidRPr="009F0B1F" w14:paraId="53290186" w14:textId="423173F4" w:rsidTr="0018473E">
        <w:trPr>
          <w:jc w:val="right"/>
        </w:trPr>
        <w:tc>
          <w:tcPr>
            <w:tcW w:w="6808" w:type="dxa"/>
            <w:shd w:val="clear" w:color="auto" w:fill="auto"/>
            <w:vAlign w:val="bottom"/>
          </w:tcPr>
          <w:p w14:paraId="41961170" w14:textId="21FA2DBB" w:rsidR="00C97380" w:rsidRPr="009F0B1F" w:rsidRDefault="00C97380" w:rsidP="00C97380">
            <w:pPr>
              <w:pStyle w:val="210"/>
              <w:shd w:val="clear" w:color="auto" w:fill="auto"/>
              <w:spacing w:line="240" w:lineRule="auto"/>
              <w:ind w:firstLine="397"/>
              <w:jc w:val="both"/>
              <w:rPr>
                <w:sz w:val="24"/>
                <w:szCs w:val="24"/>
              </w:rPr>
            </w:pPr>
            <w:r w:rsidRPr="009F0B1F">
              <w:rPr>
                <w:sz w:val="24"/>
                <w:szCs w:val="24"/>
              </w:rPr>
              <w:t xml:space="preserve">количество </w:t>
            </w:r>
            <w:r w:rsidR="0089725C" w:rsidRPr="009F0B1F">
              <w:rPr>
                <w:sz w:val="24"/>
                <w:szCs w:val="24"/>
              </w:rPr>
              <w:t>представлений выполненных с учетом представлений, вынесенных в предшествующем году</w:t>
            </w:r>
          </w:p>
        </w:tc>
        <w:tc>
          <w:tcPr>
            <w:tcW w:w="1553" w:type="dxa"/>
            <w:shd w:val="clear" w:color="auto" w:fill="auto"/>
            <w:vAlign w:val="center"/>
          </w:tcPr>
          <w:p w14:paraId="3527CE7A" w14:textId="01A28743" w:rsidR="00C97380" w:rsidRPr="009F0B1F" w:rsidRDefault="0089725C" w:rsidP="00C97380">
            <w:pPr>
              <w:jc w:val="center"/>
            </w:pPr>
            <w:r w:rsidRPr="009F0B1F">
              <w:t>16</w:t>
            </w:r>
          </w:p>
        </w:tc>
        <w:tc>
          <w:tcPr>
            <w:tcW w:w="1703" w:type="dxa"/>
            <w:shd w:val="clear" w:color="auto" w:fill="auto"/>
            <w:vAlign w:val="center"/>
          </w:tcPr>
          <w:p w14:paraId="7E3A2BEE" w14:textId="196ADA98" w:rsidR="00C97380" w:rsidRPr="009F0B1F" w:rsidRDefault="00C97380" w:rsidP="00C97380">
            <w:pPr>
              <w:jc w:val="center"/>
            </w:pPr>
            <w:r w:rsidRPr="009F0B1F">
              <w:t>Х</w:t>
            </w:r>
          </w:p>
        </w:tc>
      </w:tr>
      <w:tr w:rsidR="009F0B1F" w:rsidRPr="009F0B1F" w14:paraId="09E845C0" w14:textId="18B456EE" w:rsidTr="0018473E">
        <w:trPr>
          <w:trHeight w:val="282"/>
          <w:jc w:val="right"/>
        </w:trPr>
        <w:tc>
          <w:tcPr>
            <w:tcW w:w="6808" w:type="dxa"/>
            <w:shd w:val="clear" w:color="auto" w:fill="auto"/>
            <w:vAlign w:val="bottom"/>
          </w:tcPr>
          <w:p w14:paraId="672C5E66" w14:textId="77777777" w:rsidR="00C97380" w:rsidRPr="009F0B1F" w:rsidRDefault="00C97380" w:rsidP="00C97380">
            <w:pPr>
              <w:pStyle w:val="210"/>
              <w:shd w:val="clear" w:color="auto" w:fill="auto"/>
              <w:spacing w:line="240" w:lineRule="auto"/>
              <w:ind w:firstLine="397"/>
              <w:jc w:val="both"/>
              <w:rPr>
                <w:sz w:val="24"/>
                <w:szCs w:val="24"/>
              </w:rPr>
            </w:pPr>
            <w:r w:rsidRPr="009F0B1F">
              <w:rPr>
                <w:sz w:val="24"/>
                <w:szCs w:val="24"/>
              </w:rPr>
              <w:t>количество представлений, сроки выполнения которых не наступили</w:t>
            </w:r>
          </w:p>
        </w:tc>
        <w:tc>
          <w:tcPr>
            <w:tcW w:w="1553" w:type="dxa"/>
            <w:shd w:val="clear" w:color="auto" w:fill="auto"/>
            <w:vAlign w:val="center"/>
          </w:tcPr>
          <w:p w14:paraId="2C2E5E66" w14:textId="2427CB99" w:rsidR="00C97380" w:rsidRPr="009F0B1F" w:rsidRDefault="0089725C" w:rsidP="00C97380">
            <w:pPr>
              <w:jc w:val="center"/>
            </w:pPr>
            <w:r w:rsidRPr="009F0B1F">
              <w:t>14</w:t>
            </w:r>
          </w:p>
        </w:tc>
        <w:tc>
          <w:tcPr>
            <w:tcW w:w="1703" w:type="dxa"/>
            <w:shd w:val="clear" w:color="auto" w:fill="auto"/>
            <w:vAlign w:val="center"/>
          </w:tcPr>
          <w:p w14:paraId="5977998A" w14:textId="3820A44B" w:rsidR="00C97380" w:rsidRPr="009F0B1F" w:rsidRDefault="00C97380" w:rsidP="00C97380">
            <w:pPr>
              <w:jc w:val="center"/>
            </w:pPr>
            <w:r w:rsidRPr="009F0B1F">
              <w:t>Х</w:t>
            </w:r>
          </w:p>
        </w:tc>
      </w:tr>
      <w:tr w:rsidR="009F0B1F" w:rsidRPr="009F0B1F" w14:paraId="196BF442" w14:textId="5C4A1BFF" w:rsidTr="0018473E">
        <w:trPr>
          <w:jc w:val="right"/>
        </w:trPr>
        <w:tc>
          <w:tcPr>
            <w:tcW w:w="6808" w:type="dxa"/>
            <w:shd w:val="clear" w:color="auto" w:fill="auto"/>
            <w:vAlign w:val="bottom"/>
          </w:tcPr>
          <w:p w14:paraId="4C8AF82E" w14:textId="17189716" w:rsidR="00C97380" w:rsidRPr="009F0B1F" w:rsidRDefault="00C97380" w:rsidP="00C97380">
            <w:pPr>
              <w:pStyle w:val="210"/>
              <w:shd w:val="clear" w:color="auto" w:fill="auto"/>
              <w:spacing w:line="240" w:lineRule="auto"/>
              <w:ind w:firstLine="397"/>
              <w:jc w:val="both"/>
              <w:rPr>
                <w:sz w:val="24"/>
                <w:szCs w:val="24"/>
              </w:rPr>
            </w:pPr>
            <w:r w:rsidRPr="009F0B1F">
              <w:rPr>
                <w:sz w:val="24"/>
                <w:szCs w:val="24"/>
              </w:rPr>
              <w:t xml:space="preserve">количество представлений, выполненных </w:t>
            </w:r>
            <w:r w:rsidR="0089725C" w:rsidRPr="009F0B1F">
              <w:rPr>
                <w:sz w:val="24"/>
                <w:szCs w:val="24"/>
              </w:rPr>
              <w:t>частично</w:t>
            </w:r>
          </w:p>
        </w:tc>
        <w:tc>
          <w:tcPr>
            <w:tcW w:w="1553" w:type="dxa"/>
            <w:shd w:val="clear" w:color="auto" w:fill="auto"/>
            <w:vAlign w:val="center"/>
          </w:tcPr>
          <w:p w14:paraId="0A5FD49B" w14:textId="4266E135" w:rsidR="00C97380" w:rsidRPr="009F0B1F" w:rsidRDefault="0089725C" w:rsidP="00C97380">
            <w:pPr>
              <w:jc w:val="center"/>
            </w:pPr>
            <w:r w:rsidRPr="009F0B1F">
              <w:t>3</w:t>
            </w:r>
          </w:p>
        </w:tc>
        <w:tc>
          <w:tcPr>
            <w:tcW w:w="1703" w:type="dxa"/>
            <w:shd w:val="clear" w:color="auto" w:fill="auto"/>
            <w:vAlign w:val="center"/>
          </w:tcPr>
          <w:p w14:paraId="2220EFD0" w14:textId="0E6D8B78" w:rsidR="00C97380" w:rsidRPr="009F0B1F" w:rsidRDefault="00C97380" w:rsidP="00C97380">
            <w:pPr>
              <w:jc w:val="center"/>
            </w:pPr>
            <w:r w:rsidRPr="009F0B1F">
              <w:t>Х</w:t>
            </w:r>
          </w:p>
        </w:tc>
      </w:tr>
      <w:tr w:rsidR="009F0B1F" w:rsidRPr="009F0B1F" w14:paraId="46E3678E" w14:textId="649CC0CC" w:rsidTr="0018473E">
        <w:trPr>
          <w:jc w:val="right"/>
        </w:trPr>
        <w:tc>
          <w:tcPr>
            <w:tcW w:w="6808" w:type="dxa"/>
            <w:shd w:val="clear" w:color="auto" w:fill="auto"/>
            <w:vAlign w:val="bottom"/>
          </w:tcPr>
          <w:p w14:paraId="2EC8904C" w14:textId="4E6BB4D8" w:rsidR="00C97380" w:rsidRPr="009F0B1F" w:rsidRDefault="0089725C" w:rsidP="00C97380">
            <w:pPr>
              <w:pStyle w:val="210"/>
              <w:shd w:val="clear" w:color="auto" w:fill="auto"/>
              <w:spacing w:line="240" w:lineRule="auto"/>
              <w:ind w:firstLine="397"/>
              <w:jc w:val="both"/>
              <w:rPr>
                <w:sz w:val="24"/>
                <w:szCs w:val="24"/>
              </w:rPr>
            </w:pPr>
            <w:r w:rsidRPr="009F0B1F">
              <w:rPr>
                <w:sz w:val="24"/>
                <w:szCs w:val="24"/>
              </w:rPr>
              <w:lastRenderedPageBreak/>
              <w:t>количество представлений, выполненных с нарушением установленного срока</w:t>
            </w:r>
          </w:p>
        </w:tc>
        <w:tc>
          <w:tcPr>
            <w:tcW w:w="1553" w:type="dxa"/>
            <w:shd w:val="clear" w:color="auto" w:fill="auto"/>
            <w:vAlign w:val="center"/>
          </w:tcPr>
          <w:p w14:paraId="5F547A44" w14:textId="16A2EDD6" w:rsidR="00C97380" w:rsidRPr="009F0B1F" w:rsidRDefault="0089725C" w:rsidP="00C97380">
            <w:pPr>
              <w:jc w:val="center"/>
            </w:pPr>
            <w:r w:rsidRPr="009F0B1F">
              <w:t>1</w:t>
            </w:r>
          </w:p>
        </w:tc>
        <w:tc>
          <w:tcPr>
            <w:tcW w:w="1703" w:type="dxa"/>
            <w:shd w:val="clear" w:color="auto" w:fill="auto"/>
            <w:vAlign w:val="center"/>
          </w:tcPr>
          <w:p w14:paraId="6C9D41D3" w14:textId="6A186DFF" w:rsidR="00C97380" w:rsidRPr="009F0B1F" w:rsidRDefault="00C97380" w:rsidP="00C97380">
            <w:pPr>
              <w:jc w:val="center"/>
            </w:pPr>
            <w:r w:rsidRPr="009F0B1F">
              <w:t>Х</w:t>
            </w:r>
          </w:p>
        </w:tc>
      </w:tr>
      <w:tr w:rsidR="009F0B1F" w:rsidRPr="009F0B1F" w14:paraId="084DB020" w14:textId="67F3352F" w:rsidTr="0018473E">
        <w:trPr>
          <w:jc w:val="right"/>
        </w:trPr>
        <w:tc>
          <w:tcPr>
            <w:tcW w:w="6808" w:type="dxa"/>
            <w:shd w:val="clear" w:color="auto" w:fill="auto"/>
            <w:vAlign w:val="bottom"/>
          </w:tcPr>
          <w:p w14:paraId="1D089F29" w14:textId="77777777" w:rsidR="00C97380" w:rsidRPr="009F0B1F" w:rsidRDefault="00C97380" w:rsidP="00C97380">
            <w:pPr>
              <w:pStyle w:val="210"/>
              <w:shd w:val="clear" w:color="auto" w:fill="auto"/>
              <w:spacing w:line="240" w:lineRule="auto"/>
              <w:jc w:val="both"/>
              <w:rPr>
                <w:sz w:val="24"/>
                <w:szCs w:val="24"/>
              </w:rPr>
            </w:pPr>
            <w:r w:rsidRPr="009F0B1F">
              <w:rPr>
                <w:sz w:val="24"/>
                <w:szCs w:val="24"/>
              </w:rPr>
              <w:t>Направлено информационных писем в органы муниципального образования «Северодвинск»</w:t>
            </w:r>
          </w:p>
        </w:tc>
        <w:tc>
          <w:tcPr>
            <w:tcW w:w="1553" w:type="dxa"/>
            <w:shd w:val="clear" w:color="auto" w:fill="auto"/>
            <w:vAlign w:val="center"/>
          </w:tcPr>
          <w:p w14:paraId="6ECEA2EF" w14:textId="391852E7" w:rsidR="00C97380" w:rsidRPr="009F0B1F" w:rsidRDefault="000216DD" w:rsidP="00C97380">
            <w:pPr>
              <w:jc w:val="center"/>
            </w:pPr>
            <w:r w:rsidRPr="009F0B1F">
              <w:t>16</w:t>
            </w:r>
          </w:p>
        </w:tc>
        <w:tc>
          <w:tcPr>
            <w:tcW w:w="1703" w:type="dxa"/>
            <w:shd w:val="clear" w:color="auto" w:fill="auto"/>
            <w:vAlign w:val="center"/>
          </w:tcPr>
          <w:p w14:paraId="784C3DE3" w14:textId="3C2242EE" w:rsidR="00C97380" w:rsidRPr="009F0B1F" w:rsidRDefault="00C97380" w:rsidP="00C97380">
            <w:pPr>
              <w:jc w:val="center"/>
            </w:pPr>
            <w:r w:rsidRPr="009F0B1F">
              <w:t>Х</w:t>
            </w:r>
          </w:p>
        </w:tc>
      </w:tr>
      <w:tr w:rsidR="009F0B1F" w:rsidRPr="009F0B1F" w14:paraId="469FC26A" w14:textId="1FEF2A4C" w:rsidTr="0018473E">
        <w:trPr>
          <w:jc w:val="right"/>
        </w:trPr>
        <w:tc>
          <w:tcPr>
            <w:tcW w:w="6808" w:type="dxa"/>
            <w:shd w:val="clear" w:color="auto" w:fill="auto"/>
            <w:vAlign w:val="bottom"/>
          </w:tcPr>
          <w:p w14:paraId="276A747F" w14:textId="77777777" w:rsidR="00CF78D6" w:rsidRPr="009F0B1F" w:rsidRDefault="00CF78D6" w:rsidP="00CF78D6">
            <w:pPr>
              <w:pStyle w:val="210"/>
              <w:shd w:val="clear" w:color="auto" w:fill="auto"/>
              <w:spacing w:line="240" w:lineRule="auto"/>
              <w:jc w:val="both"/>
              <w:rPr>
                <w:sz w:val="24"/>
                <w:szCs w:val="24"/>
              </w:rPr>
            </w:pPr>
            <w:r w:rsidRPr="009F0B1F">
              <w:rPr>
                <w:sz w:val="24"/>
                <w:szCs w:val="24"/>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w:t>
            </w:r>
          </w:p>
        </w:tc>
        <w:tc>
          <w:tcPr>
            <w:tcW w:w="1553" w:type="dxa"/>
            <w:shd w:val="clear" w:color="auto" w:fill="auto"/>
            <w:vAlign w:val="center"/>
          </w:tcPr>
          <w:p w14:paraId="3A0400CE" w14:textId="2BC02AB9" w:rsidR="00CF78D6" w:rsidRPr="009F0B1F" w:rsidRDefault="00CF78D6" w:rsidP="00CF78D6">
            <w:pPr>
              <w:jc w:val="center"/>
            </w:pPr>
            <w:r w:rsidRPr="009F0B1F">
              <w:t>6</w:t>
            </w:r>
          </w:p>
        </w:tc>
        <w:tc>
          <w:tcPr>
            <w:tcW w:w="1703" w:type="dxa"/>
            <w:shd w:val="clear" w:color="auto" w:fill="auto"/>
            <w:vAlign w:val="center"/>
          </w:tcPr>
          <w:p w14:paraId="353670C3" w14:textId="6D1AD4FC" w:rsidR="00CF78D6" w:rsidRPr="009F0B1F" w:rsidRDefault="00CF78D6" w:rsidP="00CF78D6">
            <w:pPr>
              <w:jc w:val="center"/>
            </w:pPr>
            <w:r w:rsidRPr="009F0B1F">
              <w:t>Х</w:t>
            </w:r>
          </w:p>
        </w:tc>
      </w:tr>
      <w:tr w:rsidR="009F0B1F" w:rsidRPr="009F0B1F" w14:paraId="7EEAB969" w14:textId="0490C9CD" w:rsidTr="0018473E">
        <w:trPr>
          <w:jc w:val="right"/>
        </w:trPr>
        <w:tc>
          <w:tcPr>
            <w:tcW w:w="6808" w:type="dxa"/>
            <w:shd w:val="clear" w:color="auto" w:fill="auto"/>
            <w:vAlign w:val="bottom"/>
          </w:tcPr>
          <w:p w14:paraId="79F245B4" w14:textId="77777777" w:rsidR="00CF78D6" w:rsidRPr="009F0B1F" w:rsidRDefault="00CF78D6" w:rsidP="00CF78D6">
            <w:pPr>
              <w:pStyle w:val="210"/>
              <w:shd w:val="clear" w:color="auto" w:fill="auto"/>
              <w:spacing w:line="240" w:lineRule="auto"/>
              <w:jc w:val="both"/>
              <w:rPr>
                <w:sz w:val="24"/>
                <w:szCs w:val="24"/>
              </w:rPr>
            </w:pPr>
            <w:r w:rsidRPr="009F0B1F">
              <w:rPr>
                <w:sz w:val="24"/>
                <w:szCs w:val="24"/>
              </w:rPr>
              <w:t>Количество возбужденных по материалам контрольных мероприятий уголовных дел</w:t>
            </w:r>
          </w:p>
        </w:tc>
        <w:tc>
          <w:tcPr>
            <w:tcW w:w="1553" w:type="dxa"/>
            <w:shd w:val="clear" w:color="auto" w:fill="auto"/>
            <w:vAlign w:val="center"/>
          </w:tcPr>
          <w:p w14:paraId="5E690B7E" w14:textId="2921F6CD" w:rsidR="00CF78D6" w:rsidRPr="009F0B1F" w:rsidRDefault="00CF78D6" w:rsidP="00CF78D6">
            <w:pPr>
              <w:jc w:val="center"/>
            </w:pPr>
            <w:r w:rsidRPr="009F0B1F">
              <w:t>0</w:t>
            </w:r>
          </w:p>
        </w:tc>
        <w:tc>
          <w:tcPr>
            <w:tcW w:w="1703" w:type="dxa"/>
            <w:shd w:val="clear" w:color="auto" w:fill="auto"/>
            <w:vAlign w:val="center"/>
          </w:tcPr>
          <w:p w14:paraId="419A7299" w14:textId="25D6D3E7" w:rsidR="00CF78D6" w:rsidRPr="009F0B1F" w:rsidRDefault="00CF78D6" w:rsidP="00CF78D6">
            <w:pPr>
              <w:jc w:val="center"/>
            </w:pPr>
            <w:r w:rsidRPr="009F0B1F">
              <w:t>Х</w:t>
            </w:r>
          </w:p>
        </w:tc>
      </w:tr>
      <w:tr w:rsidR="009F0B1F" w:rsidRPr="009F0B1F" w14:paraId="4D12A48F" w14:textId="77777777" w:rsidTr="0018473E">
        <w:trPr>
          <w:jc w:val="right"/>
        </w:trPr>
        <w:tc>
          <w:tcPr>
            <w:tcW w:w="6808" w:type="dxa"/>
            <w:shd w:val="clear" w:color="auto" w:fill="auto"/>
          </w:tcPr>
          <w:p w14:paraId="3E391680" w14:textId="449094A3" w:rsidR="009843B9" w:rsidRPr="009F0B1F" w:rsidRDefault="009843B9" w:rsidP="009843B9">
            <w:pPr>
              <w:pStyle w:val="210"/>
              <w:tabs>
                <w:tab w:val="left" w:pos="2040"/>
              </w:tabs>
              <w:jc w:val="both"/>
              <w:rPr>
                <w:sz w:val="24"/>
                <w:szCs w:val="24"/>
              </w:rPr>
            </w:pPr>
            <w:r w:rsidRPr="009F0B1F">
              <w:rPr>
                <w:sz w:val="24"/>
                <w:szCs w:val="24"/>
              </w:rPr>
              <w:t>Возбуждено дел об административных правонарушениях, всего,</w:t>
            </w:r>
          </w:p>
          <w:p w14:paraId="13E50A52" w14:textId="2F20F1A9" w:rsidR="00775F07" w:rsidRPr="009F0B1F" w:rsidRDefault="009843B9" w:rsidP="009843B9">
            <w:pPr>
              <w:pStyle w:val="210"/>
              <w:shd w:val="clear" w:color="auto" w:fill="auto"/>
              <w:tabs>
                <w:tab w:val="left" w:pos="2040"/>
              </w:tabs>
              <w:spacing w:line="240" w:lineRule="auto"/>
              <w:jc w:val="both"/>
              <w:rPr>
                <w:sz w:val="24"/>
                <w:szCs w:val="24"/>
              </w:rPr>
            </w:pPr>
            <w:r w:rsidRPr="009F0B1F">
              <w:rPr>
                <w:sz w:val="24"/>
                <w:szCs w:val="24"/>
              </w:rPr>
              <w:t>из них:</w:t>
            </w:r>
          </w:p>
        </w:tc>
        <w:tc>
          <w:tcPr>
            <w:tcW w:w="1553" w:type="dxa"/>
            <w:shd w:val="clear" w:color="auto" w:fill="auto"/>
            <w:vAlign w:val="center"/>
          </w:tcPr>
          <w:p w14:paraId="54C998E5" w14:textId="706BD059" w:rsidR="00775F07" w:rsidRPr="009F0B1F" w:rsidRDefault="009843B9" w:rsidP="00CF78D6">
            <w:pPr>
              <w:jc w:val="center"/>
            </w:pPr>
            <w:r w:rsidRPr="009F0B1F">
              <w:t>3</w:t>
            </w:r>
          </w:p>
        </w:tc>
        <w:tc>
          <w:tcPr>
            <w:tcW w:w="1703" w:type="dxa"/>
            <w:shd w:val="clear" w:color="auto" w:fill="auto"/>
            <w:vAlign w:val="center"/>
          </w:tcPr>
          <w:p w14:paraId="54FB705E" w14:textId="6592C066" w:rsidR="00775F07" w:rsidRPr="009F0B1F" w:rsidRDefault="009843B9" w:rsidP="00CF78D6">
            <w:pPr>
              <w:jc w:val="center"/>
            </w:pPr>
            <w:r w:rsidRPr="009F0B1F">
              <w:t>Х</w:t>
            </w:r>
          </w:p>
        </w:tc>
      </w:tr>
      <w:tr w:rsidR="009F0B1F" w:rsidRPr="009F0B1F" w14:paraId="7BAB31BF" w14:textId="5D2B291A" w:rsidTr="0018473E">
        <w:trPr>
          <w:jc w:val="right"/>
        </w:trPr>
        <w:tc>
          <w:tcPr>
            <w:tcW w:w="6808" w:type="dxa"/>
            <w:shd w:val="clear" w:color="auto" w:fill="auto"/>
          </w:tcPr>
          <w:p w14:paraId="2FA35D0B" w14:textId="02462F03" w:rsidR="00CF78D6" w:rsidRPr="009F0B1F" w:rsidRDefault="009843B9" w:rsidP="009843B9">
            <w:pPr>
              <w:pStyle w:val="210"/>
              <w:shd w:val="clear" w:color="auto" w:fill="auto"/>
              <w:spacing w:line="240" w:lineRule="auto"/>
              <w:jc w:val="both"/>
              <w:rPr>
                <w:sz w:val="24"/>
                <w:szCs w:val="24"/>
              </w:rPr>
            </w:pPr>
            <w:r w:rsidRPr="009F0B1F">
              <w:rPr>
                <w:sz w:val="24"/>
                <w:szCs w:val="24"/>
              </w:rPr>
              <w:t>Количество составленных протоколов об административных нарушениях сотрудниками КСП</w:t>
            </w:r>
          </w:p>
        </w:tc>
        <w:tc>
          <w:tcPr>
            <w:tcW w:w="1553" w:type="dxa"/>
            <w:shd w:val="clear" w:color="auto" w:fill="auto"/>
            <w:vAlign w:val="center"/>
          </w:tcPr>
          <w:p w14:paraId="2935452A" w14:textId="49EBEA89" w:rsidR="00CF78D6" w:rsidRPr="009F0B1F" w:rsidRDefault="009843B9" w:rsidP="00CF78D6">
            <w:pPr>
              <w:jc w:val="center"/>
            </w:pPr>
            <w:r w:rsidRPr="009F0B1F">
              <w:t>1</w:t>
            </w:r>
          </w:p>
        </w:tc>
        <w:tc>
          <w:tcPr>
            <w:tcW w:w="1703" w:type="dxa"/>
            <w:shd w:val="clear" w:color="auto" w:fill="auto"/>
            <w:vAlign w:val="center"/>
          </w:tcPr>
          <w:p w14:paraId="5BD4BC43" w14:textId="3EF2DEC9" w:rsidR="00CF78D6" w:rsidRPr="009F0B1F" w:rsidRDefault="00CF78D6" w:rsidP="00CF78D6">
            <w:pPr>
              <w:jc w:val="center"/>
            </w:pPr>
            <w:r w:rsidRPr="009F0B1F">
              <w:t>Х</w:t>
            </w:r>
          </w:p>
        </w:tc>
      </w:tr>
      <w:tr w:rsidR="009F0B1F" w:rsidRPr="009F0B1F" w14:paraId="361A31CC" w14:textId="77777777" w:rsidTr="0018473E">
        <w:trPr>
          <w:jc w:val="right"/>
        </w:trPr>
        <w:tc>
          <w:tcPr>
            <w:tcW w:w="6808" w:type="dxa"/>
            <w:shd w:val="clear" w:color="auto" w:fill="auto"/>
          </w:tcPr>
          <w:p w14:paraId="4F28EC3C" w14:textId="47163574" w:rsidR="009843B9" w:rsidRPr="009F0B1F" w:rsidRDefault="009843B9" w:rsidP="00CF78D6">
            <w:pPr>
              <w:pStyle w:val="210"/>
              <w:shd w:val="clear" w:color="auto" w:fill="auto"/>
              <w:spacing w:line="240" w:lineRule="auto"/>
              <w:jc w:val="both"/>
              <w:rPr>
                <w:sz w:val="24"/>
                <w:szCs w:val="24"/>
              </w:rPr>
            </w:pPr>
            <w:r w:rsidRPr="009F0B1F">
              <w:rPr>
                <w:sz w:val="24"/>
                <w:szCs w:val="24"/>
              </w:rPr>
              <w:t>Возбуждено дел об административных правонарушениях по обращениям Контрольно-счетной палаты, направленным в уполномоченные органы</w:t>
            </w:r>
          </w:p>
        </w:tc>
        <w:tc>
          <w:tcPr>
            <w:tcW w:w="1553" w:type="dxa"/>
            <w:shd w:val="clear" w:color="auto" w:fill="auto"/>
            <w:vAlign w:val="center"/>
          </w:tcPr>
          <w:p w14:paraId="6FFBA0BF" w14:textId="3A0D7CD5" w:rsidR="009843B9" w:rsidRPr="009F0B1F" w:rsidRDefault="009843B9" w:rsidP="00CF78D6">
            <w:pPr>
              <w:jc w:val="center"/>
            </w:pPr>
            <w:r w:rsidRPr="009F0B1F">
              <w:t>2</w:t>
            </w:r>
          </w:p>
        </w:tc>
        <w:tc>
          <w:tcPr>
            <w:tcW w:w="1703" w:type="dxa"/>
            <w:shd w:val="clear" w:color="auto" w:fill="auto"/>
            <w:vAlign w:val="center"/>
          </w:tcPr>
          <w:p w14:paraId="2352AF42" w14:textId="3F3ACA49" w:rsidR="009843B9" w:rsidRPr="009F0B1F" w:rsidRDefault="009843B9" w:rsidP="00CF78D6">
            <w:pPr>
              <w:jc w:val="center"/>
            </w:pPr>
            <w:r w:rsidRPr="009F0B1F">
              <w:t>Х</w:t>
            </w:r>
          </w:p>
        </w:tc>
      </w:tr>
      <w:tr w:rsidR="009F0B1F" w:rsidRPr="009F0B1F" w14:paraId="7BA6E830" w14:textId="0B472CD0" w:rsidTr="0018473E">
        <w:trPr>
          <w:jc w:val="right"/>
        </w:trPr>
        <w:tc>
          <w:tcPr>
            <w:tcW w:w="6808" w:type="dxa"/>
            <w:shd w:val="clear" w:color="auto" w:fill="auto"/>
          </w:tcPr>
          <w:p w14:paraId="2E8076D4" w14:textId="3AAFB1FF" w:rsidR="00CF78D6" w:rsidRPr="009F0B1F" w:rsidRDefault="009843B9" w:rsidP="00CF78D6">
            <w:pPr>
              <w:pStyle w:val="210"/>
              <w:shd w:val="clear" w:color="auto" w:fill="auto"/>
              <w:spacing w:line="240" w:lineRule="auto"/>
              <w:jc w:val="both"/>
              <w:rPr>
                <w:sz w:val="24"/>
                <w:szCs w:val="24"/>
              </w:rPr>
            </w:pPr>
            <w:r w:rsidRPr="009F0B1F">
              <w:rPr>
                <w:sz w:val="24"/>
                <w:szCs w:val="24"/>
              </w:rPr>
              <w:t>К</w:t>
            </w:r>
            <w:r w:rsidR="00CF78D6" w:rsidRPr="009F0B1F">
              <w:rPr>
                <w:sz w:val="24"/>
                <w:szCs w:val="24"/>
              </w:rPr>
              <w:t>оличество дел по административным правонарушениям, по которым судебными органами вынесены постановления по делу об административном правонарушении о прекращении производства по делу</w:t>
            </w:r>
          </w:p>
        </w:tc>
        <w:tc>
          <w:tcPr>
            <w:tcW w:w="1553" w:type="dxa"/>
            <w:shd w:val="clear" w:color="auto" w:fill="auto"/>
            <w:vAlign w:val="center"/>
          </w:tcPr>
          <w:p w14:paraId="115B6E66" w14:textId="014C43DB" w:rsidR="00CF78D6" w:rsidRPr="009F0B1F" w:rsidRDefault="009843B9" w:rsidP="00CF78D6">
            <w:pPr>
              <w:jc w:val="center"/>
            </w:pPr>
            <w:r w:rsidRPr="009F0B1F">
              <w:t>2</w:t>
            </w:r>
          </w:p>
        </w:tc>
        <w:tc>
          <w:tcPr>
            <w:tcW w:w="1703" w:type="dxa"/>
            <w:shd w:val="clear" w:color="auto" w:fill="auto"/>
            <w:vAlign w:val="center"/>
          </w:tcPr>
          <w:p w14:paraId="448ECC34" w14:textId="7097FFE4" w:rsidR="00CF78D6" w:rsidRPr="009F0B1F" w:rsidRDefault="00CF78D6" w:rsidP="00CF78D6">
            <w:pPr>
              <w:jc w:val="center"/>
            </w:pPr>
            <w:r w:rsidRPr="009F0B1F">
              <w:t>Х</w:t>
            </w:r>
          </w:p>
        </w:tc>
      </w:tr>
      <w:tr w:rsidR="009F0B1F" w:rsidRPr="009F0B1F" w14:paraId="40E709DB" w14:textId="353CB9EA" w:rsidTr="0018473E">
        <w:trPr>
          <w:jc w:val="right"/>
        </w:trPr>
        <w:tc>
          <w:tcPr>
            <w:tcW w:w="6808" w:type="dxa"/>
            <w:shd w:val="clear" w:color="auto" w:fill="auto"/>
          </w:tcPr>
          <w:p w14:paraId="53C6B5AD" w14:textId="79F39C2A" w:rsidR="00CF78D6" w:rsidRPr="009F0B1F" w:rsidRDefault="00CF78D6" w:rsidP="00CF78D6">
            <w:pPr>
              <w:pStyle w:val="210"/>
              <w:shd w:val="clear" w:color="auto" w:fill="auto"/>
              <w:spacing w:line="240" w:lineRule="auto"/>
              <w:jc w:val="both"/>
              <w:rPr>
                <w:sz w:val="24"/>
                <w:szCs w:val="24"/>
              </w:rPr>
            </w:pPr>
            <w:r w:rsidRPr="009F0B1F">
              <w:rPr>
                <w:sz w:val="24"/>
                <w:szCs w:val="24"/>
              </w:rPr>
              <w:t>количество дел по административным правонарушениям, которые не рассмотрены судебными органами в отчетном периоде</w:t>
            </w:r>
          </w:p>
        </w:tc>
        <w:tc>
          <w:tcPr>
            <w:tcW w:w="1553" w:type="dxa"/>
            <w:shd w:val="clear" w:color="auto" w:fill="auto"/>
            <w:vAlign w:val="center"/>
          </w:tcPr>
          <w:p w14:paraId="0934928E" w14:textId="65D3CF38" w:rsidR="00CF78D6" w:rsidRPr="009F0B1F" w:rsidRDefault="009843B9" w:rsidP="00CF78D6">
            <w:pPr>
              <w:jc w:val="center"/>
            </w:pPr>
            <w:r w:rsidRPr="009F0B1F">
              <w:t>0</w:t>
            </w:r>
          </w:p>
        </w:tc>
        <w:tc>
          <w:tcPr>
            <w:tcW w:w="1703" w:type="dxa"/>
            <w:shd w:val="clear" w:color="auto" w:fill="auto"/>
            <w:vAlign w:val="center"/>
          </w:tcPr>
          <w:p w14:paraId="75B5035F" w14:textId="59F6689E" w:rsidR="00CF78D6" w:rsidRPr="009F0B1F" w:rsidRDefault="00CF78D6" w:rsidP="00CF78D6">
            <w:pPr>
              <w:jc w:val="center"/>
            </w:pPr>
            <w:r w:rsidRPr="009F0B1F">
              <w:t>Х</w:t>
            </w:r>
          </w:p>
        </w:tc>
      </w:tr>
      <w:tr w:rsidR="009F0B1F" w:rsidRPr="009F0B1F" w14:paraId="0619A668" w14:textId="3C4F4AA6" w:rsidTr="0018473E">
        <w:trPr>
          <w:jc w:val="right"/>
        </w:trPr>
        <w:tc>
          <w:tcPr>
            <w:tcW w:w="6808" w:type="dxa"/>
            <w:shd w:val="clear" w:color="auto" w:fill="auto"/>
            <w:vAlign w:val="bottom"/>
          </w:tcPr>
          <w:p w14:paraId="71A07641" w14:textId="77777777" w:rsidR="00CF78D6" w:rsidRPr="009F0B1F" w:rsidRDefault="00CF78D6" w:rsidP="00CF78D6">
            <w:pPr>
              <w:pStyle w:val="210"/>
              <w:shd w:val="clear" w:color="auto" w:fill="auto"/>
              <w:spacing w:line="240" w:lineRule="auto"/>
              <w:jc w:val="both"/>
              <w:rPr>
                <w:sz w:val="24"/>
                <w:szCs w:val="24"/>
              </w:rPr>
            </w:pPr>
            <w:r w:rsidRPr="009F0B1F">
              <w:rPr>
                <w:sz w:val="24"/>
                <w:szCs w:val="24"/>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из них:</w:t>
            </w:r>
          </w:p>
        </w:tc>
        <w:tc>
          <w:tcPr>
            <w:tcW w:w="1553" w:type="dxa"/>
            <w:shd w:val="clear" w:color="auto" w:fill="auto"/>
            <w:vAlign w:val="center"/>
          </w:tcPr>
          <w:p w14:paraId="33E57DD8" w14:textId="4581CE76" w:rsidR="00CF78D6" w:rsidRPr="009F0B1F" w:rsidRDefault="009843B9" w:rsidP="00CF78D6">
            <w:pPr>
              <w:jc w:val="center"/>
            </w:pPr>
            <w:r w:rsidRPr="009F0B1F">
              <w:t>1</w:t>
            </w:r>
          </w:p>
        </w:tc>
        <w:tc>
          <w:tcPr>
            <w:tcW w:w="1703" w:type="dxa"/>
            <w:shd w:val="clear" w:color="auto" w:fill="auto"/>
            <w:vAlign w:val="center"/>
          </w:tcPr>
          <w:p w14:paraId="48EF94F3" w14:textId="0D1415C0" w:rsidR="00CF78D6" w:rsidRPr="009F0B1F" w:rsidRDefault="00CF78D6" w:rsidP="00CF78D6">
            <w:pPr>
              <w:jc w:val="center"/>
            </w:pPr>
            <w:r w:rsidRPr="009F0B1F">
              <w:t>Х</w:t>
            </w:r>
          </w:p>
        </w:tc>
      </w:tr>
      <w:tr w:rsidR="009F0B1F" w:rsidRPr="009F0B1F" w14:paraId="031567EF" w14:textId="2A321588" w:rsidTr="0018473E">
        <w:trPr>
          <w:jc w:val="right"/>
        </w:trPr>
        <w:tc>
          <w:tcPr>
            <w:tcW w:w="6808" w:type="dxa"/>
            <w:shd w:val="clear" w:color="auto" w:fill="auto"/>
            <w:vAlign w:val="bottom"/>
          </w:tcPr>
          <w:p w14:paraId="0A1BD2DC" w14:textId="77777777" w:rsidR="00CF78D6" w:rsidRPr="009F0B1F" w:rsidRDefault="00CF78D6" w:rsidP="00CF78D6">
            <w:pPr>
              <w:pStyle w:val="210"/>
              <w:shd w:val="clear" w:color="auto" w:fill="auto"/>
              <w:spacing w:line="240" w:lineRule="auto"/>
              <w:ind w:firstLine="397"/>
              <w:jc w:val="both"/>
              <w:rPr>
                <w:sz w:val="24"/>
                <w:szCs w:val="24"/>
              </w:rPr>
            </w:pPr>
            <w:r w:rsidRPr="009F0B1F">
              <w:rPr>
                <w:sz w:val="24"/>
                <w:szCs w:val="24"/>
              </w:rPr>
              <w:t>привлечено должностных лиц к административной</w:t>
            </w:r>
          </w:p>
          <w:p w14:paraId="21119C94" w14:textId="54096373" w:rsidR="00CF78D6" w:rsidRPr="009F0B1F" w:rsidRDefault="00CF78D6" w:rsidP="00CF78D6">
            <w:pPr>
              <w:pStyle w:val="210"/>
              <w:shd w:val="clear" w:color="auto" w:fill="auto"/>
              <w:spacing w:line="240" w:lineRule="auto"/>
              <w:ind w:firstLine="397"/>
              <w:jc w:val="both"/>
              <w:rPr>
                <w:sz w:val="24"/>
                <w:szCs w:val="24"/>
              </w:rPr>
            </w:pPr>
            <w:r w:rsidRPr="009F0B1F">
              <w:rPr>
                <w:sz w:val="24"/>
                <w:szCs w:val="24"/>
              </w:rPr>
              <w:t>ответственности по делам об административных правонарушениях</w:t>
            </w:r>
          </w:p>
        </w:tc>
        <w:tc>
          <w:tcPr>
            <w:tcW w:w="1553" w:type="dxa"/>
            <w:shd w:val="clear" w:color="auto" w:fill="auto"/>
            <w:vAlign w:val="center"/>
          </w:tcPr>
          <w:p w14:paraId="3BB0A778" w14:textId="6D35367C" w:rsidR="00CF78D6" w:rsidRPr="009F0B1F" w:rsidRDefault="00CF78D6" w:rsidP="00CF78D6">
            <w:pPr>
              <w:jc w:val="center"/>
            </w:pPr>
            <w:r w:rsidRPr="009F0B1F">
              <w:t>1</w:t>
            </w:r>
          </w:p>
        </w:tc>
        <w:tc>
          <w:tcPr>
            <w:tcW w:w="1703" w:type="dxa"/>
            <w:shd w:val="clear" w:color="auto" w:fill="auto"/>
            <w:vAlign w:val="center"/>
          </w:tcPr>
          <w:p w14:paraId="5E70C16B" w14:textId="67952FE2" w:rsidR="00CF78D6" w:rsidRPr="009F0B1F" w:rsidRDefault="00CF78D6" w:rsidP="00CF78D6">
            <w:pPr>
              <w:jc w:val="center"/>
            </w:pPr>
            <w:r w:rsidRPr="009F0B1F">
              <w:t>Х</w:t>
            </w:r>
          </w:p>
        </w:tc>
      </w:tr>
      <w:tr w:rsidR="009F0B1F" w:rsidRPr="009F0B1F" w14:paraId="0AF21A78" w14:textId="26B91CDC" w:rsidTr="0018473E">
        <w:trPr>
          <w:jc w:val="right"/>
        </w:trPr>
        <w:tc>
          <w:tcPr>
            <w:tcW w:w="6808" w:type="dxa"/>
            <w:shd w:val="clear" w:color="auto" w:fill="auto"/>
            <w:vAlign w:val="bottom"/>
          </w:tcPr>
          <w:p w14:paraId="3623D2DA" w14:textId="77777777" w:rsidR="00B571B8" w:rsidRPr="009F0B1F" w:rsidRDefault="00B571B8" w:rsidP="00B571B8">
            <w:pPr>
              <w:pStyle w:val="210"/>
              <w:shd w:val="clear" w:color="auto" w:fill="auto"/>
              <w:spacing w:line="240" w:lineRule="auto"/>
              <w:ind w:firstLine="397"/>
              <w:jc w:val="both"/>
              <w:rPr>
                <w:sz w:val="24"/>
                <w:szCs w:val="24"/>
              </w:rPr>
            </w:pPr>
            <w:r w:rsidRPr="009F0B1F">
              <w:rPr>
                <w:sz w:val="24"/>
                <w:szCs w:val="24"/>
              </w:rPr>
              <w:t>привлечено юридических лиц к административной</w:t>
            </w:r>
          </w:p>
          <w:p w14:paraId="6740FE49" w14:textId="36F113B6" w:rsidR="00B571B8" w:rsidRPr="009F0B1F" w:rsidRDefault="00B571B8" w:rsidP="00B571B8">
            <w:pPr>
              <w:pStyle w:val="210"/>
              <w:shd w:val="clear" w:color="auto" w:fill="auto"/>
              <w:spacing w:line="240" w:lineRule="auto"/>
              <w:jc w:val="both"/>
              <w:rPr>
                <w:sz w:val="24"/>
                <w:szCs w:val="24"/>
              </w:rPr>
            </w:pPr>
            <w:r w:rsidRPr="009F0B1F">
              <w:rPr>
                <w:sz w:val="24"/>
                <w:szCs w:val="24"/>
              </w:rPr>
              <w:t xml:space="preserve">      ответственности по делам об административных правонарушениях</w:t>
            </w:r>
          </w:p>
        </w:tc>
        <w:tc>
          <w:tcPr>
            <w:tcW w:w="1553" w:type="dxa"/>
            <w:shd w:val="clear" w:color="auto" w:fill="auto"/>
            <w:vAlign w:val="center"/>
          </w:tcPr>
          <w:p w14:paraId="436814C8" w14:textId="52129478" w:rsidR="00B571B8" w:rsidRPr="009F0B1F" w:rsidRDefault="00775F07" w:rsidP="00F149FD">
            <w:pPr>
              <w:jc w:val="center"/>
            </w:pPr>
            <w:r w:rsidRPr="009F0B1F">
              <w:t>0</w:t>
            </w:r>
          </w:p>
        </w:tc>
        <w:tc>
          <w:tcPr>
            <w:tcW w:w="1703" w:type="dxa"/>
            <w:shd w:val="clear" w:color="auto" w:fill="auto"/>
            <w:vAlign w:val="center"/>
          </w:tcPr>
          <w:p w14:paraId="2694E87C" w14:textId="0275A3CF" w:rsidR="00B571B8" w:rsidRPr="009F0B1F" w:rsidRDefault="00FE289A" w:rsidP="00F149FD">
            <w:pPr>
              <w:jc w:val="center"/>
            </w:pPr>
            <w:r w:rsidRPr="009F0B1F">
              <w:t>Х</w:t>
            </w:r>
          </w:p>
        </w:tc>
      </w:tr>
      <w:tr w:rsidR="009F0B1F" w:rsidRPr="009F0B1F" w14:paraId="5BF47ED3" w14:textId="39A7983E" w:rsidTr="0018473E">
        <w:trPr>
          <w:jc w:val="right"/>
        </w:trPr>
        <w:tc>
          <w:tcPr>
            <w:tcW w:w="6808" w:type="dxa"/>
            <w:shd w:val="clear" w:color="auto" w:fill="auto"/>
            <w:vAlign w:val="bottom"/>
          </w:tcPr>
          <w:p w14:paraId="04EE30F5" w14:textId="7619EF4C" w:rsidR="00775F07" w:rsidRPr="009F0B1F" w:rsidRDefault="00775F07" w:rsidP="00775F07">
            <w:pPr>
              <w:pStyle w:val="210"/>
              <w:shd w:val="clear" w:color="auto" w:fill="auto"/>
              <w:spacing w:line="240" w:lineRule="auto"/>
              <w:ind w:firstLine="397"/>
              <w:jc w:val="both"/>
              <w:rPr>
                <w:sz w:val="24"/>
                <w:szCs w:val="24"/>
              </w:rPr>
            </w:pPr>
            <w:r w:rsidRPr="009F0B1F">
              <w:rPr>
                <w:sz w:val="24"/>
                <w:szCs w:val="24"/>
              </w:rPr>
              <w:t xml:space="preserve">сумма штрафов, назначенных </w:t>
            </w:r>
          </w:p>
        </w:tc>
        <w:tc>
          <w:tcPr>
            <w:tcW w:w="1553" w:type="dxa"/>
            <w:shd w:val="clear" w:color="auto" w:fill="auto"/>
          </w:tcPr>
          <w:p w14:paraId="40D8E5CB" w14:textId="3B1FFCF6" w:rsidR="00775F07" w:rsidRPr="009F0B1F" w:rsidRDefault="00775F07" w:rsidP="00775F07">
            <w:pPr>
              <w:jc w:val="center"/>
            </w:pPr>
            <w:r w:rsidRPr="009F0B1F">
              <w:t>Х</w:t>
            </w:r>
          </w:p>
        </w:tc>
        <w:tc>
          <w:tcPr>
            <w:tcW w:w="1703" w:type="dxa"/>
            <w:shd w:val="clear" w:color="auto" w:fill="auto"/>
            <w:vAlign w:val="center"/>
          </w:tcPr>
          <w:p w14:paraId="6D884907" w14:textId="181411F7" w:rsidR="00775F07" w:rsidRPr="009F0B1F" w:rsidRDefault="00775F07" w:rsidP="00775F07">
            <w:pPr>
              <w:jc w:val="center"/>
            </w:pPr>
            <w:r w:rsidRPr="009F0B1F">
              <w:t>0</w:t>
            </w:r>
          </w:p>
        </w:tc>
      </w:tr>
      <w:tr w:rsidR="009F0B1F" w:rsidRPr="009F0B1F" w14:paraId="4F0532D5" w14:textId="20668ED3" w:rsidTr="0018473E">
        <w:trPr>
          <w:jc w:val="right"/>
        </w:trPr>
        <w:tc>
          <w:tcPr>
            <w:tcW w:w="6808" w:type="dxa"/>
            <w:shd w:val="clear" w:color="auto" w:fill="auto"/>
            <w:vAlign w:val="bottom"/>
          </w:tcPr>
          <w:p w14:paraId="4DB25BF0" w14:textId="6EB8D226" w:rsidR="00775F07" w:rsidRPr="009F0B1F" w:rsidRDefault="00775F07" w:rsidP="00775F07">
            <w:pPr>
              <w:pStyle w:val="210"/>
              <w:shd w:val="clear" w:color="auto" w:fill="auto"/>
              <w:spacing w:line="240" w:lineRule="auto"/>
              <w:ind w:firstLine="397"/>
              <w:jc w:val="both"/>
              <w:rPr>
                <w:sz w:val="24"/>
                <w:szCs w:val="24"/>
              </w:rPr>
            </w:pPr>
            <w:r w:rsidRPr="009F0B1F">
              <w:rPr>
                <w:sz w:val="24"/>
                <w:szCs w:val="24"/>
              </w:rPr>
              <w:t>сумма штрафов, поступивших в бюджет (в том числе по штрафам, назначенным в предшествующем году)</w:t>
            </w:r>
          </w:p>
        </w:tc>
        <w:tc>
          <w:tcPr>
            <w:tcW w:w="1553" w:type="dxa"/>
            <w:shd w:val="clear" w:color="auto" w:fill="auto"/>
            <w:vAlign w:val="center"/>
          </w:tcPr>
          <w:p w14:paraId="4E7DE69F" w14:textId="553831BF" w:rsidR="00775F07" w:rsidRPr="009F0B1F" w:rsidRDefault="00775F07" w:rsidP="00775F07">
            <w:pPr>
              <w:jc w:val="center"/>
            </w:pPr>
            <w:r w:rsidRPr="009F0B1F">
              <w:t>Х</w:t>
            </w:r>
          </w:p>
        </w:tc>
        <w:tc>
          <w:tcPr>
            <w:tcW w:w="1703" w:type="dxa"/>
            <w:shd w:val="clear" w:color="auto" w:fill="auto"/>
            <w:vAlign w:val="center"/>
          </w:tcPr>
          <w:p w14:paraId="1982031B" w14:textId="7A86A8AB" w:rsidR="00775F07" w:rsidRPr="009F0B1F" w:rsidRDefault="00775F07" w:rsidP="00775F07">
            <w:pPr>
              <w:jc w:val="center"/>
            </w:pPr>
            <w:r w:rsidRPr="009F0B1F">
              <w:t>10,0</w:t>
            </w:r>
          </w:p>
        </w:tc>
      </w:tr>
      <w:tr w:rsidR="009F0B1F" w:rsidRPr="009F0B1F" w14:paraId="12492837" w14:textId="5594553D" w:rsidTr="0018473E">
        <w:trPr>
          <w:jc w:val="right"/>
        </w:trPr>
        <w:tc>
          <w:tcPr>
            <w:tcW w:w="6808" w:type="dxa"/>
            <w:shd w:val="clear" w:color="auto" w:fill="auto"/>
            <w:vAlign w:val="bottom"/>
          </w:tcPr>
          <w:p w14:paraId="67527F40" w14:textId="77777777" w:rsidR="00B571B8" w:rsidRPr="009F0B1F" w:rsidRDefault="00B571B8" w:rsidP="00B571B8">
            <w:pPr>
              <w:pStyle w:val="210"/>
              <w:shd w:val="clear" w:color="auto" w:fill="auto"/>
              <w:spacing w:line="240" w:lineRule="auto"/>
              <w:jc w:val="left"/>
              <w:rPr>
                <w:sz w:val="24"/>
                <w:szCs w:val="24"/>
              </w:rPr>
            </w:pPr>
            <w:r w:rsidRPr="009F0B1F">
              <w:rPr>
                <w:sz w:val="24"/>
                <w:szCs w:val="24"/>
              </w:rPr>
              <w:t>Привлечено лиц к дисциплинарной ответственности</w:t>
            </w:r>
          </w:p>
        </w:tc>
        <w:tc>
          <w:tcPr>
            <w:tcW w:w="1553" w:type="dxa"/>
            <w:shd w:val="clear" w:color="auto" w:fill="auto"/>
            <w:vAlign w:val="center"/>
          </w:tcPr>
          <w:p w14:paraId="62E8A685" w14:textId="6718D5BE" w:rsidR="00B571B8" w:rsidRPr="009F0B1F" w:rsidRDefault="00FE289A" w:rsidP="00F149FD">
            <w:pPr>
              <w:jc w:val="center"/>
            </w:pPr>
            <w:r w:rsidRPr="009F0B1F">
              <w:t>6</w:t>
            </w:r>
          </w:p>
        </w:tc>
        <w:tc>
          <w:tcPr>
            <w:tcW w:w="1703" w:type="dxa"/>
            <w:shd w:val="clear" w:color="auto" w:fill="auto"/>
            <w:vAlign w:val="center"/>
          </w:tcPr>
          <w:p w14:paraId="3696F57B" w14:textId="1139154D" w:rsidR="00B571B8" w:rsidRPr="009F0B1F" w:rsidRDefault="00FE289A" w:rsidP="00F149FD">
            <w:pPr>
              <w:jc w:val="center"/>
            </w:pPr>
            <w:r w:rsidRPr="009F0B1F">
              <w:t>Х</w:t>
            </w:r>
          </w:p>
        </w:tc>
      </w:tr>
    </w:tbl>
    <w:p w14:paraId="4770AB9F" w14:textId="77777777" w:rsidR="00C97A2E" w:rsidRPr="009F0B1F" w:rsidRDefault="00C97A2E" w:rsidP="00E75B0B">
      <w:pPr>
        <w:ind w:firstLine="709"/>
        <w:jc w:val="center"/>
        <w:rPr>
          <w:b/>
          <w:sz w:val="26"/>
          <w:szCs w:val="26"/>
        </w:rPr>
      </w:pPr>
    </w:p>
    <w:p w14:paraId="46B429EE" w14:textId="227D9959" w:rsidR="003576F1" w:rsidRPr="009F0B1F" w:rsidRDefault="006364A4" w:rsidP="007908D0">
      <w:pPr>
        <w:jc w:val="center"/>
        <w:rPr>
          <w:b/>
          <w:sz w:val="25"/>
          <w:szCs w:val="25"/>
        </w:rPr>
      </w:pPr>
      <w:r w:rsidRPr="009F0B1F">
        <w:rPr>
          <w:b/>
          <w:sz w:val="25"/>
          <w:szCs w:val="25"/>
        </w:rPr>
        <w:t>2.1. </w:t>
      </w:r>
      <w:r w:rsidR="003576F1" w:rsidRPr="009F0B1F">
        <w:rPr>
          <w:b/>
          <w:sz w:val="25"/>
          <w:szCs w:val="25"/>
        </w:rPr>
        <w:t>Экспертно-аналитические мероприятия</w:t>
      </w:r>
    </w:p>
    <w:p w14:paraId="2DDA7BB5" w14:textId="77777777" w:rsidR="00924A65" w:rsidRPr="009F0B1F" w:rsidRDefault="00924A65" w:rsidP="006364A4">
      <w:pPr>
        <w:ind w:firstLine="709"/>
        <w:jc w:val="both"/>
        <w:rPr>
          <w:b/>
          <w:sz w:val="12"/>
          <w:szCs w:val="12"/>
        </w:rPr>
      </w:pPr>
    </w:p>
    <w:p w14:paraId="57D97139" w14:textId="0118D4F8" w:rsidR="002E2ED2" w:rsidRPr="009F0B1F" w:rsidRDefault="002E2ED2" w:rsidP="002E2ED2">
      <w:pPr>
        <w:ind w:firstLine="709"/>
        <w:jc w:val="both"/>
        <w:rPr>
          <w:sz w:val="25"/>
          <w:szCs w:val="25"/>
        </w:rPr>
      </w:pPr>
      <w:r w:rsidRPr="009F0B1F">
        <w:rPr>
          <w:sz w:val="25"/>
          <w:szCs w:val="25"/>
        </w:rPr>
        <w:t>В отчетном периоде проведено 63 экспертно-аналитических мероприяти</w:t>
      </w:r>
      <w:r w:rsidR="00383E90">
        <w:rPr>
          <w:sz w:val="25"/>
          <w:szCs w:val="25"/>
        </w:rPr>
        <w:t>я</w:t>
      </w:r>
      <w:r w:rsidRPr="009F0B1F">
        <w:rPr>
          <w:sz w:val="25"/>
          <w:szCs w:val="25"/>
        </w:rPr>
        <w:t>, по результатам которых подготовлено 63 заключения, в том числе:</w:t>
      </w:r>
    </w:p>
    <w:p w14:paraId="4BD979DD" w14:textId="77777777" w:rsidR="002E2ED2" w:rsidRPr="009F0B1F" w:rsidRDefault="002E2ED2" w:rsidP="002E2ED2">
      <w:pPr>
        <w:ind w:firstLine="709"/>
        <w:jc w:val="both"/>
        <w:rPr>
          <w:sz w:val="25"/>
          <w:szCs w:val="25"/>
        </w:rPr>
      </w:pPr>
      <w:r w:rsidRPr="009F0B1F">
        <w:rPr>
          <w:sz w:val="25"/>
          <w:szCs w:val="25"/>
        </w:rPr>
        <w:t xml:space="preserve">- 11 заключений по вопросам бюджета (на проекты решений Совета депутатов Северодвинска «О внесении изменений в решение Совета депутатов Северодвинска «О местном бюджете на 2022 год и на плановый период 2023 и 2024 годов», </w:t>
      </w:r>
      <w:bookmarkStart w:id="0" w:name="_Hlk135835187"/>
      <w:r w:rsidRPr="009F0B1F">
        <w:rPr>
          <w:sz w:val="25"/>
          <w:szCs w:val="25"/>
        </w:rPr>
        <w:t>«О бюджете городского округа Архангельской области «Северодвинск»  на 2023 и на плановый период 2024 и 2025 годов»</w:t>
      </w:r>
      <w:bookmarkEnd w:id="0"/>
      <w:r w:rsidRPr="009F0B1F">
        <w:rPr>
          <w:sz w:val="25"/>
          <w:szCs w:val="25"/>
        </w:rPr>
        <w:t>);</w:t>
      </w:r>
    </w:p>
    <w:p w14:paraId="7124EB2C" w14:textId="3FA334A0" w:rsidR="002E2ED2" w:rsidRPr="009F0B1F" w:rsidRDefault="002E2ED2" w:rsidP="002E2ED2">
      <w:pPr>
        <w:ind w:firstLine="709"/>
        <w:jc w:val="both"/>
        <w:rPr>
          <w:sz w:val="25"/>
          <w:szCs w:val="25"/>
        </w:rPr>
      </w:pPr>
      <w:r w:rsidRPr="009F0B1F">
        <w:rPr>
          <w:sz w:val="25"/>
          <w:szCs w:val="25"/>
        </w:rPr>
        <w:lastRenderedPageBreak/>
        <w:t>- 39 заключени</w:t>
      </w:r>
      <w:r w:rsidR="00383E90">
        <w:rPr>
          <w:sz w:val="25"/>
          <w:szCs w:val="25"/>
        </w:rPr>
        <w:t>й</w:t>
      </w:r>
      <w:r w:rsidRPr="009F0B1F">
        <w:rPr>
          <w:sz w:val="25"/>
          <w:szCs w:val="25"/>
        </w:rPr>
        <w:t xml:space="preserve"> на проекты решений Совета депутатов Северодвинска по различным вопросам;</w:t>
      </w:r>
    </w:p>
    <w:p w14:paraId="305EF9A9" w14:textId="77777777" w:rsidR="002E2ED2" w:rsidRPr="009F0B1F" w:rsidRDefault="002E2ED2" w:rsidP="002E2ED2">
      <w:pPr>
        <w:ind w:firstLine="709"/>
        <w:jc w:val="both"/>
        <w:rPr>
          <w:sz w:val="25"/>
          <w:szCs w:val="25"/>
        </w:rPr>
      </w:pPr>
      <w:r w:rsidRPr="009F0B1F">
        <w:rPr>
          <w:sz w:val="25"/>
          <w:szCs w:val="25"/>
        </w:rPr>
        <w:t>- 1 заключение по результатам финансово-экономической экспертизы проекта муниципального правового акта;</w:t>
      </w:r>
    </w:p>
    <w:p w14:paraId="469C99D7" w14:textId="77777777" w:rsidR="002E2ED2" w:rsidRPr="009F0B1F" w:rsidRDefault="002E2ED2" w:rsidP="002E2ED2">
      <w:pPr>
        <w:ind w:firstLine="709"/>
        <w:jc w:val="both"/>
        <w:rPr>
          <w:sz w:val="25"/>
          <w:szCs w:val="25"/>
        </w:rPr>
      </w:pPr>
      <w:r w:rsidRPr="009F0B1F">
        <w:rPr>
          <w:sz w:val="25"/>
          <w:szCs w:val="25"/>
        </w:rPr>
        <w:t>- 6 заключений по результатам финансово-экономической экспертизы проектов муниципальных программ;</w:t>
      </w:r>
    </w:p>
    <w:p w14:paraId="00C6B7F5" w14:textId="77777777" w:rsidR="002E2ED2" w:rsidRPr="009F0B1F" w:rsidRDefault="002E2ED2" w:rsidP="002E2ED2">
      <w:pPr>
        <w:ind w:firstLine="709"/>
        <w:jc w:val="both"/>
        <w:rPr>
          <w:sz w:val="25"/>
          <w:szCs w:val="25"/>
        </w:rPr>
      </w:pPr>
      <w:r w:rsidRPr="009F0B1F">
        <w:rPr>
          <w:sz w:val="25"/>
          <w:szCs w:val="25"/>
        </w:rPr>
        <w:t>- 3 заключения по отчету об исполнении бюджета за 1 квартал, полугодие, 9 месяцев 2022 года;</w:t>
      </w:r>
    </w:p>
    <w:p w14:paraId="628BE63A" w14:textId="77777777" w:rsidR="002E2ED2" w:rsidRPr="009F0B1F" w:rsidRDefault="002E2ED2" w:rsidP="002E2ED2">
      <w:pPr>
        <w:ind w:firstLine="709"/>
        <w:jc w:val="both"/>
        <w:rPr>
          <w:sz w:val="25"/>
          <w:szCs w:val="25"/>
        </w:rPr>
      </w:pPr>
      <w:r w:rsidRPr="009F0B1F">
        <w:rPr>
          <w:sz w:val="25"/>
          <w:szCs w:val="25"/>
        </w:rPr>
        <w:t xml:space="preserve"> - 1 заключение по результатам внешней проверки годового отчета об исполнении местного бюджета за 2022 год;</w:t>
      </w:r>
    </w:p>
    <w:p w14:paraId="2C0C3011" w14:textId="7DEE0DEF" w:rsidR="002E2ED2" w:rsidRPr="009F0B1F" w:rsidRDefault="002E2ED2" w:rsidP="002E2ED2">
      <w:pPr>
        <w:ind w:firstLine="709"/>
        <w:jc w:val="both"/>
        <w:rPr>
          <w:sz w:val="25"/>
          <w:szCs w:val="25"/>
        </w:rPr>
      </w:pPr>
      <w:r w:rsidRPr="009F0B1F">
        <w:rPr>
          <w:sz w:val="25"/>
          <w:szCs w:val="25"/>
        </w:rPr>
        <w:t>- 1 заключение по результатам экспертно-аналитического мероприятия аудита закупок (в ходе мероприятия проанализирована деятельность по 9 объектам (учреждениям);</w:t>
      </w:r>
    </w:p>
    <w:p w14:paraId="6A9CB7D1" w14:textId="77777777" w:rsidR="002E2ED2" w:rsidRPr="009F0B1F" w:rsidRDefault="002E2ED2" w:rsidP="002E2ED2">
      <w:pPr>
        <w:ind w:firstLine="709"/>
        <w:jc w:val="both"/>
        <w:rPr>
          <w:sz w:val="25"/>
          <w:szCs w:val="25"/>
        </w:rPr>
      </w:pPr>
      <w:r w:rsidRPr="009F0B1F">
        <w:rPr>
          <w:sz w:val="25"/>
          <w:szCs w:val="25"/>
        </w:rPr>
        <w:t>- 1 заключение по результатам экспертно-аналитического мероприятия аудита эффективности муниципальной программы (в ходе мероприятия проанализирована деятельность по 49 объектам (учреждениям).</w:t>
      </w:r>
    </w:p>
    <w:p w14:paraId="730E8CE7" w14:textId="14B62EC9" w:rsidR="00775F07" w:rsidRPr="009F0B1F" w:rsidRDefault="002E2ED2" w:rsidP="00775F07">
      <w:pPr>
        <w:ind w:firstLine="709"/>
        <w:jc w:val="both"/>
        <w:rPr>
          <w:sz w:val="25"/>
          <w:szCs w:val="25"/>
        </w:rPr>
      </w:pPr>
      <w:r w:rsidRPr="009F0B1F">
        <w:rPr>
          <w:sz w:val="25"/>
          <w:szCs w:val="25"/>
        </w:rPr>
        <w:t>Заключения по экспертно-аналитическим мероприятиям и экспертные заключения направлены в Совет депутатов Северодвинска и Главе</w:t>
      </w:r>
      <w:r w:rsidR="003C3F3C" w:rsidRPr="009F0B1F">
        <w:rPr>
          <w:sz w:val="25"/>
          <w:szCs w:val="25"/>
        </w:rPr>
        <w:t xml:space="preserve"> </w:t>
      </w:r>
      <w:r w:rsidRPr="009F0B1F">
        <w:rPr>
          <w:sz w:val="25"/>
          <w:szCs w:val="25"/>
        </w:rPr>
        <w:t>Северодвинск</w:t>
      </w:r>
      <w:r w:rsidR="003C3F3C" w:rsidRPr="009F0B1F">
        <w:rPr>
          <w:sz w:val="25"/>
          <w:szCs w:val="25"/>
        </w:rPr>
        <w:t>а</w:t>
      </w:r>
      <w:r w:rsidRPr="009F0B1F">
        <w:rPr>
          <w:sz w:val="25"/>
          <w:szCs w:val="25"/>
        </w:rPr>
        <w:t>.</w:t>
      </w:r>
      <w:r w:rsidR="00775F07" w:rsidRPr="009F0B1F">
        <w:rPr>
          <w:sz w:val="25"/>
          <w:szCs w:val="25"/>
        </w:rPr>
        <w:t xml:space="preserve"> Замечания и предложения учитывались при рассмотрении и принятии проектов решений на заседаниях Совета депутатов Северодвинска.</w:t>
      </w:r>
    </w:p>
    <w:p w14:paraId="43B34C98" w14:textId="7203DB0F" w:rsidR="005679E3" w:rsidRPr="009F0B1F" w:rsidRDefault="00CC08A3" w:rsidP="00C46C93">
      <w:pPr>
        <w:ind w:firstLine="709"/>
        <w:jc w:val="both"/>
        <w:rPr>
          <w:sz w:val="25"/>
          <w:szCs w:val="25"/>
        </w:rPr>
      </w:pPr>
      <w:r w:rsidRPr="009F0B1F">
        <w:rPr>
          <w:sz w:val="25"/>
          <w:szCs w:val="25"/>
        </w:rPr>
        <w:t>В</w:t>
      </w:r>
      <w:r w:rsidR="000D63DE" w:rsidRPr="009F0B1F">
        <w:rPr>
          <w:sz w:val="25"/>
          <w:szCs w:val="25"/>
        </w:rPr>
        <w:t>сего в</w:t>
      </w:r>
      <w:r w:rsidRPr="009F0B1F">
        <w:rPr>
          <w:sz w:val="25"/>
          <w:szCs w:val="25"/>
        </w:rPr>
        <w:t xml:space="preserve"> отчетном периоде по итогам проведения экспертно-аналитических мероприятий подготовлено </w:t>
      </w:r>
      <w:r w:rsidR="000D63DE" w:rsidRPr="009F0B1F">
        <w:rPr>
          <w:sz w:val="25"/>
          <w:szCs w:val="25"/>
        </w:rPr>
        <w:t>206</w:t>
      </w:r>
      <w:r w:rsidRPr="009F0B1F">
        <w:rPr>
          <w:sz w:val="25"/>
          <w:szCs w:val="25"/>
        </w:rPr>
        <w:t xml:space="preserve"> предложений</w:t>
      </w:r>
      <w:r w:rsidR="005679E3" w:rsidRPr="009F0B1F">
        <w:rPr>
          <w:sz w:val="25"/>
          <w:szCs w:val="25"/>
        </w:rPr>
        <w:t xml:space="preserve">, </w:t>
      </w:r>
      <w:r w:rsidR="00477C54" w:rsidRPr="009F0B1F">
        <w:rPr>
          <w:sz w:val="25"/>
          <w:szCs w:val="25"/>
        </w:rPr>
        <w:t xml:space="preserve">из них </w:t>
      </w:r>
      <w:r w:rsidR="000D63DE" w:rsidRPr="009F0B1F">
        <w:rPr>
          <w:sz w:val="25"/>
          <w:szCs w:val="25"/>
        </w:rPr>
        <w:t>реализовано (</w:t>
      </w:r>
      <w:r w:rsidR="005679E3" w:rsidRPr="009F0B1F">
        <w:rPr>
          <w:sz w:val="25"/>
          <w:szCs w:val="25"/>
        </w:rPr>
        <w:t>принято</w:t>
      </w:r>
      <w:r w:rsidR="000D63DE" w:rsidRPr="009F0B1F">
        <w:rPr>
          <w:sz w:val="25"/>
          <w:szCs w:val="25"/>
        </w:rPr>
        <w:t>) по данным Контрольно-счетной палаты 13</w:t>
      </w:r>
      <w:r w:rsidR="005679E3" w:rsidRPr="009F0B1F">
        <w:rPr>
          <w:sz w:val="25"/>
          <w:szCs w:val="25"/>
        </w:rPr>
        <w:t>.</w:t>
      </w:r>
    </w:p>
    <w:p w14:paraId="7B929C93" w14:textId="77777777" w:rsidR="00454BAD" w:rsidRPr="009F0B1F" w:rsidRDefault="00454BAD" w:rsidP="00454BAD">
      <w:pPr>
        <w:ind w:firstLine="709"/>
        <w:jc w:val="both"/>
        <w:rPr>
          <w:sz w:val="12"/>
          <w:szCs w:val="12"/>
        </w:rPr>
      </w:pPr>
    </w:p>
    <w:p w14:paraId="428DB4BB" w14:textId="4E9B6E7E" w:rsidR="006364A4" w:rsidRPr="009F0B1F" w:rsidRDefault="003576F1" w:rsidP="006364A4">
      <w:pPr>
        <w:ind w:firstLine="709"/>
        <w:jc w:val="both"/>
        <w:rPr>
          <w:i/>
          <w:sz w:val="25"/>
          <w:szCs w:val="25"/>
        </w:rPr>
      </w:pPr>
      <w:r w:rsidRPr="009F0B1F">
        <w:rPr>
          <w:i/>
          <w:sz w:val="25"/>
          <w:szCs w:val="25"/>
        </w:rPr>
        <w:t>2.1.1. В</w:t>
      </w:r>
      <w:r w:rsidR="006364A4" w:rsidRPr="009F0B1F">
        <w:rPr>
          <w:i/>
          <w:sz w:val="25"/>
          <w:szCs w:val="25"/>
        </w:rPr>
        <w:t>нешняя проверка годового отчета об исполнении местного бюджета за 20</w:t>
      </w:r>
      <w:r w:rsidR="00D00A95" w:rsidRPr="009F0B1F">
        <w:rPr>
          <w:i/>
          <w:sz w:val="25"/>
          <w:szCs w:val="25"/>
        </w:rPr>
        <w:t>2</w:t>
      </w:r>
      <w:r w:rsidR="009215AE" w:rsidRPr="009F0B1F">
        <w:rPr>
          <w:i/>
          <w:sz w:val="25"/>
          <w:szCs w:val="25"/>
        </w:rPr>
        <w:t>1</w:t>
      </w:r>
      <w:r w:rsidR="006364A4" w:rsidRPr="009F0B1F">
        <w:rPr>
          <w:i/>
          <w:sz w:val="25"/>
          <w:szCs w:val="25"/>
        </w:rPr>
        <w:t xml:space="preserve"> год (далее – отчет). </w:t>
      </w:r>
    </w:p>
    <w:p w14:paraId="515B3131" w14:textId="35BB0510" w:rsidR="006364A4" w:rsidRPr="009F0B1F" w:rsidRDefault="006364A4" w:rsidP="006364A4">
      <w:pPr>
        <w:ind w:firstLine="709"/>
        <w:jc w:val="both"/>
        <w:rPr>
          <w:i/>
          <w:iCs/>
          <w:sz w:val="25"/>
          <w:szCs w:val="25"/>
        </w:rPr>
      </w:pPr>
      <w:r w:rsidRPr="009F0B1F">
        <w:rPr>
          <w:sz w:val="25"/>
          <w:szCs w:val="25"/>
        </w:rPr>
        <w:t>По результатам экспертизы установлено, что показатели, представленные в отчете, подтверждены показателями бюджетной отчетности главных администраторов бюджетных средств за 20</w:t>
      </w:r>
      <w:r w:rsidR="00E10814" w:rsidRPr="009F0B1F">
        <w:rPr>
          <w:sz w:val="25"/>
          <w:szCs w:val="25"/>
        </w:rPr>
        <w:t>2</w:t>
      </w:r>
      <w:r w:rsidR="009215AE" w:rsidRPr="009F0B1F">
        <w:rPr>
          <w:sz w:val="25"/>
          <w:szCs w:val="25"/>
        </w:rPr>
        <w:t>1</w:t>
      </w:r>
      <w:r w:rsidRPr="009F0B1F">
        <w:rPr>
          <w:sz w:val="25"/>
          <w:szCs w:val="25"/>
        </w:rPr>
        <w:t xml:space="preserve"> год.</w:t>
      </w:r>
    </w:p>
    <w:p w14:paraId="4FA13900" w14:textId="77777777" w:rsidR="009215AE" w:rsidRPr="009F0B1F" w:rsidRDefault="00E10814" w:rsidP="009215AE">
      <w:pPr>
        <w:ind w:firstLine="708"/>
        <w:jc w:val="both"/>
        <w:rPr>
          <w:sz w:val="25"/>
          <w:szCs w:val="25"/>
        </w:rPr>
      </w:pPr>
      <w:r w:rsidRPr="009F0B1F">
        <w:rPr>
          <w:sz w:val="25"/>
          <w:szCs w:val="25"/>
        </w:rPr>
        <w:t>Фактическое исполнение местного бюджета за 202</w:t>
      </w:r>
      <w:r w:rsidR="009215AE" w:rsidRPr="009F0B1F">
        <w:rPr>
          <w:sz w:val="25"/>
          <w:szCs w:val="25"/>
        </w:rPr>
        <w:t>1</w:t>
      </w:r>
      <w:r w:rsidRPr="009F0B1F">
        <w:rPr>
          <w:sz w:val="25"/>
          <w:szCs w:val="25"/>
        </w:rPr>
        <w:t xml:space="preserve"> год</w:t>
      </w:r>
      <w:r w:rsidR="009215AE" w:rsidRPr="009F0B1F">
        <w:rPr>
          <w:sz w:val="25"/>
          <w:szCs w:val="25"/>
        </w:rPr>
        <w:t xml:space="preserve"> составило:</w:t>
      </w:r>
      <w:r w:rsidRPr="009F0B1F">
        <w:rPr>
          <w:sz w:val="25"/>
          <w:szCs w:val="25"/>
        </w:rPr>
        <w:t xml:space="preserve"> по доходам</w:t>
      </w:r>
      <w:r w:rsidR="009215AE" w:rsidRPr="009F0B1F">
        <w:rPr>
          <w:sz w:val="25"/>
          <w:szCs w:val="25"/>
        </w:rPr>
        <w:t xml:space="preserve"> – 9 717 762,4 тыс. руб. или 100,5% от плановых назначений; </w:t>
      </w:r>
      <w:r w:rsidRPr="009F0B1F">
        <w:rPr>
          <w:sz w:val="25"/>
          <w:szCs w:val="25"/>
        </w:rPr>
        <w:t xml:space="preserve">по расходам </w:t>
      </w:r>
      <w:bookmarkStart w:id="1" w:name="_Hlk135834135"/>
      <w:r w:rsidRPr="009F0B1F">
        <w:rPr>
          <w:sz w:val="25"/>
          <w:szCs w:val="25"/>
        </w:rPr>
        <w:t>–</w:t>
      </w:r>
      <w:bookmarkEnd w:id="1"/>
      <w:r w:rsidRPr="009F0B1F">
        <w:rPr>
          <w:sz w:val="25"/>
          <w:szCs w:val="25"/>
        </w:rPr>
        <w:t xml:space="preserve"> </w:t>
      </w:r>
      <w:r w:rsidR="009215AE" w:rsidRPr="009F0B1F">
        <w:rPr>
          <w:sz w:val="25"/>
          <w:szCs w:val="25"/>
        </w:rPr>
        <w:t>10 008 245,5 тыс. руб. или на 97,8% от утвержденного объема.</w:t>
      </w:r>
    </w:p>
    <w:p w14:paraId="21A838EF" w14:textId="77148E89" w:rsidR="009215AE" w:rsidRPr="009F0B1F" w:rsidRDefault="00E10814" w:rsidP="009215AE">
      <w:pPr>
        <w:ind w:firstLine="708"/>
        <w:jc w:val="both"/>
        <w:rPr>
          <w:sz w:val="25"/>
          <w:szCs w:val="25"/>
        </w:rPr>
      </w:pPr>
      <w:r w:rsidRPr="009F0B1F">
        <w:rPr>
          <w:sz w:val="25"/>
          <w:szCs w:val="25"/>
        </w:rPr>
        <w:t xml:space="preserve">Местный бюджет исполнен с дефицитом в размере </w:t>
      </w:r>
      <w:r w:rsidR="009215AE" w:rsidRPr="009F0B1F">
        <w:rPr>
          <w:sz w:val="25"/>
          <w:szCs w:val="25"/>
        </w:rPr>
        <w:t>290 483,1 тыс. руб.</w:t>
      </w:r>
    </w:p>
    <w:p w14:paraId="32095C74" w14:textId="0EBCC746" w:rsidR="006364A4" w:rsidRPr="009F0B1F" w:rsidRDefault="006364A4" w:rsidP="009215AE">
      <w:pPr>
        <w:ind w:firstLine="708"/>
        <w:jc w:val="both"/>
        <w:rPr>
          <w:sz w:val="25"/>
          <w:szCs w:val="25"/>
        </w:rPr>
      </w:pPr>
      <w:r w:rsidRPr="009F0B1F">
        <w:rPr>
          <w:sz w:val="25"/>
          <w:szCs w:val="25"/>
        </w:rPr>
        <w:t>Ограничения, установленные бюджетным законодательством, по результатам исполнения местного бюджета за 20</w:t>
      </w:r>
      <w:r w:rsidR="00E10814" w:rsidRPr="009F0B1F">
        <w:rPr>
          <w:sz w:val="25"/>
          <w:szCs w:val="25"/>
        </w:rPr>
        <w:t>2</w:t>
      </w:r>
      <w:r w:rsidR="009215AE" w:rsidRPr="009F0B1F">
        <w:rPr>
          <w:sz w:val="25"/>
          <w:szCs w:val="25"/>
        </w:rPr>
        <w:t>1</w:t>
      </w:r>
      <w:r w:rsidRPr="009F0B1F">
        <w:rPr>
          <w:sz w:val="25"/>
          <w:szCs w:val="25"/>
        </w:rPr>
        <w:t xml:space="preserve"> год соблюдены.</w:t>
      </w:r>
    </w:p>
    <w:p w14:paraId="2C2C8C2F" w14:textId="13DBED01" w:rsidR="006364A4" w:rsidRPr="009F0B1F" w:rsidRDefault="00370164" w:rsidP="006364A4">
      <w:pPr>
        <w:ind w:firstLine="709"/>
        <w:jc w:val="both"/>
        <w:rPr>
          <w:sz w:val="25"/>
          <w:szCs w:val="25"/>
        </w:rPr>
      </w:pPr>
      <w:r w:rsidRPr="009F0B1F">
        <w:rPr>
          <w:sz w:val="25"/>
          <w:szCs w:val="25"/>
        </w:rPr>
        <w:t>Объем муниципального долга муниципального образования «Северодвинск» на 01.01.202</w:t>
      </w:r>
      <w:r w:rsidR="009215AE" w:rsidRPr="009F0B1F">
        <w:rPr>
          <w:sz w:val="25"/>
          <w:szCs w:val="25"/>
        </w:rPr>
        <w:t>2</w:t>
      </w:r>
      <w:r w:rsidRPr="009F0B1F">
        <w:rPr>
          <w:sz w:val="25"/>
          <w:szCs w:val="25"/>
        </w:rPr>
        <w:t xml:space="preserve"> года составил </w:t>
      </w:r>
      <w:r w:rsidR="009215AE" w:rsidRPr="009F0B1F">
        <w:rPr>
          <w:sz w:val="25"/>
          <w:szCs w:val="25"/>
        </w:rPr>
        <w:t>2 001 466,7 тыс. руб</w:t>
      </w:r>
      <w:r w:rsidR="004D32E0" w:rsidRPr="009F0B1F">
        <w:rPr>
          <w:sz w:val="25"/>
          <w:szCs w:val="25"/>
        </w:rPr>
        <w:t xml:space="preserve">. </w:t>
      </w:r>
      <w:r w:rsidR="00671FC9" w:rsidRPr="009F0B1F">
        <w:rPr>
          <w:sz w:val="25"/>
          <w:szCs w:val="25"/>
        </w:rPr>
        <w:t xml:space="preserve">или </w:t>
      </w:r>
      <w:r w:rsidR="004D32E0" w:rsidRPr="009F0B1F">
        <w:rPr>
          <w:sz w:val="25"/>
          <w:szCs w:val="25"/>
        </w:rPr>
        <w:t xml:space="preserve">47,5 % </w:t>
      </w:r>
      <w:r w:rsidR="00671FC9" w:rsidRPr="009F0B1F">
        <w:rPr>
          <w:sz w:val="25"/>
          <w:szCs w:val="25"/>
        </w:rPr>
        <w:t xml:space="preserve">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то есть в </w:t>
      </w:r>
      <w:r w:rsidR="004D32E0" w:rsidRPr="009F0B1F">
        <w:rPr>
          <w:sz w:val="25"/>
          <w:szCs w:val="25"/>
        </w:rPr>
        <w:t xml:space="preserve">рамках </w:t>
      </w:r>
      <w:r w:rsidR="00671FC9" w:rsidRPr="009F0B1F">
        <w:rPr>
          <w:sz w:val="25"/>
          <w:szCs w:val="25"/>
        </w:rPr>
        <w:t>разрешенных Б</w:t>
      </w:r>
      <w:r w:rsidR="00801652" w:rsidRPr="009F0B1F">
        <w:rPr>
          <w:sz w:val="25"/>
          <w:szCs w:val="25"/>
        </w:rPr>
        <w:t>юджетн</w:t>
      </w:r>
      <w:r w:rsidR="004D32E0" w:rsidRPr="009F0B1F">
        <w:rPr>
          <w:sz w:val="25"/>
          <w:szCs w:val="25"/>
        </w:rPr>
        <w:t>ым</w:t>
      </w:r>
      <w:r w:rsidR="00801652" w:rsidRPr="009F0B1F">
        <w:rPr>
          <w:sz w:val="25"/>
          <w:szCs w:val="25"/>
        </w:rPr>
        <w:t xml:space="preserve"> кодекс</w:t>
      </w:r>
      <w:r w:rsidR="004D32E0" w:rsidRPr="009F0B1F">
        <w:rPr>
          <w:sz w:val="25"/>
          <w:szCs w:val="25"/>
        </w:rPr>
        <w:t>ом</w:t>
      </w:r>
      <w:r w:rsidR="00801652" w:rsidRPr="009F0B1F">
        <w:rPr>
          <w:sz w:val="25"/>
          <w:szCs w:val="25"/>
        </w:rPr>
        <w:t xml:space="preserve"> Российской Федерации (далее – Б</w:t>
      </w:r>
      <w:r w:rsidR="00671FC9" w:rsidRPr="009F0B1F">
        <w:rPr>
          <w:sz w:val="25"/>
          <w:szCs w:val="25"/>
        </w:rPr>
        <w:t>К РФ</w:t>
      </w:r>
      <w:r w:rsidR="00801652" w:rsidRPr="009F0B1F">
        <w:rPr>
          <w:sz w:val="25"/>
          <w:szCs w:val="25"/>
        </w:rPr>
        <w:t>)</w:t>
      </w:r>
      <w:r w:rsidR="00001CAB" w:rsidRPr="009F0B1F">
        <w:rPr>
          <w:sz w:val="25"/>
          <w:szCs w:val="25"/>
        </w:rPr>
        <w:t xml:space="preserve">. </w:t>
      </w:r>
      <w:r w:rsidR="003222BC" w:rsidRPr="009F0B1F">
        <w:rPr>
          <w:sz w:val="25"/>
          <w:szCs w:val="25"/>
        </w:rPr>
        <w:t>Данный</w:t>
      </w:r>
      <w:r w:rsidR="004D32E0" w:rsidRPr="009F0B1F">
        <w:rPr>
          <w:sz w:val="25"/>
          <w:szCs w:val="25"/>
        </w:rPr>
        <w:t xml:space="preserve"> </w:t>
      </w:r>
      <w:r w:rsidR="003222BC" w:rsidRPr="009F0B1F">
        <w:rPr>
          <w:sz w:val="25"/>
          <w:szCs w:val="25"/>
        </w:rPr>
        <w:t>показатель</w:t>
      </w:r>
      <w:r w:rsidRPr="009F0B1F">
        <w:rPr>
          <w:sz w:val="25"/>
          <w:szCs w:val="25"/>
        </w:rPr>
        <w:t xml:space="preserve"> муниципального долга в сравнении с </w:t>
      </w:r>
      <w:r w:rsidR="004D32E0" w:rsidRPr="009F0B1F">
        <w:rPr>
          <w:sz w:val="25"/>
          <w:szCs w:val="25"/>
        </w:rPr>
        <w:t>показателем на 01.01.</w:t>
      </w:r>
      <w:r w:rsidRPr="009F0B1F">
        <w:rPr>
          <w:sz w:val="25"/>
          <w:szCs w:val="25"/>
        </w:rPr>
        <w:t>20</w:t>
      </w:r>
      <w:r w:rsidR="004D32E0" w:rsidRPr="009F0B1F">
        <w:rPr>
          <w:sz w:val="25"/>
          <w:szCs w:val="25"/>
        </w:rPr>
        <w:t>21</w:t>
      </w:r>
      <w:r w:rsidRPr="009F0B1F">
        <w:rPr>
          <w:sz w:val="25"/>
          <w:szCs w:val="25"/>
        </w:rPr>
        <w:t xml:space="preserve"> год</w:t>
      </w:r>
      <w:r w:rsidR="004D32E0" w:rsidRPr="009F0B1F">
        <w:rPr>
          <w:sz w:val="25"/>
          <w:szCs w:val="25"/>
        </w:rPr>
        <w:t>а</w:t>
      </w:r>
      <w:r w:rsidRPr="009F0B1F">
        <w:rPr>
          <w:sz w:val="25"/>
          <w:szCs w:val="25"/>
        </w:rPr>
        <w:t xml:space="preserve"> </w:t>
      </w:r>
      <w:r w:rsidR="004D32E0" w:rsidRPr="009F0B1F">
        <w:rPr>
          <w:sz w:val="25"/>
          <w:szCs w:val="25"/>
        </w:rPr>
        <w:t xml:space="preserve">в абсолютном выражении </w:t>
      </w:r>
      <w:r w:rsidR="00C405B9" w:rsidRPr="009F0B1F">
        <w:rPr>
          <w:sz w:val="25"/>
          <w:szCs w:val="25"/>
        </w:rPr>
        <w:t>увеличился</w:t>
      </w:r>
      <w:r w:rsidRPr="009F0B1F">
        <w:rPr>
          <w:sz w:val="25"/>
          <w:szCs w:val="25"/>
        </w:rPr>
        <w:t xml:space="preserve"> </w:t>
      </w:r>
      <w:r w:rsidR="004D32E0" w:rsidRPr="009F0B1F">
        <w:rPr>
          <w:sz w:val="25"/>
          <w:szCs w:val="25"/>
        </w:rPr>
        <w:t xml:space="preserve">на 170 000 тыс. руб., а в процентном выражении уменьшился </w:t>
      </w:r>
      <w:r w:rsidRPr="009F0B1F">
        <w:rPr>
          <w:sz w:val="25"/>
          <w:szCs w:val="25"/>
        </w:rPr>
        <w:t xml:space="preserve">на </w:t>
      </w:r>
      <w:r w:rsidR="004D32E0" w:rsidRPr="009F0B1F">
        <w:rPr>
          <w:sz w:val="25"/>
          <w:szCs w:val="25"/>
        </w:rPr>
        <w:t>2,3</w:t>
      </w:r>
      <w:r w:rsidRPr="009F0B1F">
        <w:rPr>
          <w:sz w:val="25"/>
          <w:szCs w:val="25"/>
        </w:rPr>
        <w:t xml:space="preserve"> процентных пункта</w:t>
      </w:r>
      <w:r w:rsidR="004D32E0" w:rsidRPr="009F0B1F">
        <w:rPr>
          <w:sz w:val="25"/>
          <w:szCs w:val="25"/>
        </w:rPr>
        <w:t xml:space="preserve"> (на 01.01.2021 – 49,8%)</w:t>
      </w:r>
      <w:r w:rsidRPr="009F0B1F">
        <w:rPr>
          <w:sz w:val="25"/>
          <w:szCs w:val="25"/>
        </w:rPr>
        <w:t>.</w:t>
      </w:r>
    </w:p>
    <w:p w14:paraId="440AA9D6" w14:textId="77777777" w:rsidR="006364A4" w:rsidRDefault="006364A4" w:rsidP="006364A4">
      <w:pPr>
        <w:ind w:firstLine="709"/>
        <w:jc w:val="both"/>
        <w:rPr>
          <w:sz w:val="25"/>
          <w:szCs w:val="25"/>
        </w:rPr>
      </w:pPr>
      <w:r w:rsidRPr="009F0B1F">
        <w:rPr>
          <w:sz w:val="25"/>
          <w:szCs w:val="25"/>
        </w:rPr>
        <w:t xml:space="preserve">При проверке общих показателей по всем главным распорядителям бюджетных средств установлено, что принятые обязательства по видам расходов не превышают лимиты бюджетных обязательств. </w:t>
      </w:r>
    </w:p>
    <w:p w14:paraId="6DBE5A7A" w14:textId="31713051" w:rsidR="00952D9E" w:rsidRPr="007908D0" w:rsidRDefault="00952D9E" w:rsidP="00952D9E">
      <w:pPr>
        <w:ind w:firstLine="709"/>
        <w:jc w:val="both"/>
        <w:rPr>
          <w:sz w:val="25"/>
          <w:szCs w:val="25"/>
        </w:rPr>
      </w:pPr>
      <w:r w:rsidRPr="007908D0">
        <w:rPr>
          <w:sz w:val="25"/>
          <w:szCs w:val="25"/>
        </w:rPr>
        <w:lastRenderedPageBreak/>
        <w:t>Выявлены нарушения порядка составления, заполнения и представления годовой бюджетной отчетности, а также ведения бюджетного учета, повлекшие искажение бюджетной отчетности за 2021 год на общую сумму 174 195,04 тыс. руб.</w:t>
      </w:r>
    </w:p>
    <w:p w14:paraId="0976D617" w14:textId="3AA1DA27" w:rsidR="00007D9E" w:rsidRPr="007908D0" w:rsidRDefault="00952D9E" w:rsidP="00952D9E">
      <w:pPr>
        <w:ind w:firstLine="709"/>
        <w:jc w:val="both"/>
        <w:rPr>
          <w:sz w:val="25"/>
          <w:szCs w:val="25"/>
        </w:rPr>
      </w:pPr>
      <w:r w:rsidRPr="007908D0">
        <w:rPr>
          <w:sz w:val="25"/>
          <w:szCs w:val="25"/>
        </w:rPr>
        <w:t>При этом, установленные внешней проверкой нарушения и недостатки не оказали существенного влияния на достоверность данных отчета об исполнении местного бюджета за 2021 год.</w:t>
      </w:r>
    </w:p>
    <w:p w14:paraId="591C117D" w14:textId="77777777" w:rsidR="00952D9E" w:rsidRPr="009F0B1F" w:rsidRDefault="00952D9E" w:rsidP="006364A4">
      <w:pPr>
        <w:ind w:firstLine="709"/>
        <w:jc w:val="both"/>
        <w:rPr>
          <w:i/>
          <w:sz w:val="12"/>
          <w:szCs w:val="12"/>
        </w:rPr>
      </w:pPr>
    </w:p>
    <w:p w14:paraId="2EFFE674" w14:textId="1AD006AD" w:rsidR="006364A4" w:rsidRPr="009F0B1F" w:rsidRDefault="006364A4" w:rsidP="006364A4">
      <w:pPr>
        <w:ind w:firstLine="709"/>
        <w:jc w:val="both"/>
        <w:rPr>
          <w:sz w:val="25"/>
          <w:szCs w:val="25"/>
        </w:rPr>
      </w:pPr>
      <w:r w:rsidRPr="009F0B1F">
        <w:rPr>
          <w:i/>
          <w:sz w:val="25"/>
          <w:szCs w:val="25"/>
        </w:rPr>
        <w:t>2.</w:t>
      </w:r>
      <w:r w:rsidR="003576F1" w:rsidRPr="009F0B1F">
        <w:rPr>
          <w:i/>
          <w:sz w:val="25"/>
          <w:szCs w:val="25"/>
        </w:rPr>
        <w:t>1.2</w:t>
      </w:r>
      <w:r w:rsidRPr="009F0B1F">
        <w:rPr>
          <w:i/>
          <w:sz w:val="25"/>
          <w:szCs w:val="25"/>
        </w:rPr>
        <w:t>. </w:t>
      </w:r>
      <w:r w:rsidR="003576F1" w:rsidRPr="009F0B1F">
        <w:rPr>
          <w:i/>
          <w:sz w:val="25"/>
          <w:szCs w:val="25"/>
        </w:rPr>
        <w:t>Э</w:t>
      </w:r>
      <w:r w:rsidRPr="009F0B1F">
        <w:rPr>
          <w:i/>
          <w:sz w:val="25"/>
          <w:szCs w:val="25"/>
        </w:rPr>
        <w:t xml:space="preserve">кспертиза проекта решения Совета депутатов Северодвинска </w:t>
      </w:r>
      <w:r w:rsidR="007E015B" w:rsidRPr="009F0B1F">
        <w:rPr>
          <w:i/>
          <w:sz w:val="25"/>
          <w:szCs w:val="25"/>
        </w:rPr>
        <w:t>«О бюджете городского округа Архангельской области «Северодвинск»  на 2023 и на плановый период 2024 и 2025 годов»</w:t>
      </w:r>
      <w:r w:rsidRPr="009F0B1F">
        <w:rPr>
          <w:i/>
          <w:sz w:val="25"/>
          <w:szCs w:val="25"/>
        </w:rPr>
        <w:t xml:space="preserve"> (далее – проект местного бюджета)</w:t>
      </w:r>
      <w:r w:rsidRPr="009F0B1F">
        <w:rPr>
          <w:sz w:val="25"/>
          <w:szCs w:val="25"/>
        </w:rPr>
        <w:t xml:space="preserve">, </w:t>
      </w:r>
      <w:bookmarkStart w:id="2" w:name="_Hlk135901883"/>
      <w:r w:rsidRPr="009F0B1F">
        <w:rPr>
          <w:sz w:val="25"/>
          <w:szCs w:val="25"/>
        </w:rPr>
        <w:t>по результатам которой</w:t>
      </w:r>
      <w:bookmarkEnd w:id="2"/>
      <w:r w:rsidRPr="009F0B1F">
        <w:rPr>
          <w:sz w:val="25"/>
          <w:szCs w:val="25"/>
        </w:rPr>
        <w:t xml:space="preserve"> подготовлены 2 заключения, в том числе на внесенные поправки.</w:t>
      </w:r>
    </w:p>
    <w:p w14:paraId="2A38CF87" w14:textId="2946DB25" w:rsidR="006364A4" w:rsidRPr="009F0B1F" w:rsidRDefault="006364A4" w:rsidP="006364A4">
      <w:pPr>
        <w:ind w:firstLine="709"/>
        <w:jc w:val="both"/>
        <w:rPr>
          <w:b/>
          <w:sz w:val="25"/>
          <w:szCs w:val="25"/>
        </w:rPr>
      </w:pPr>
      <w:r w:rsidRPr="009F0B1F">
        <w:rPr>
          <w:sz w:val="25"/>
          <w:szCs w:val="25"/>
        </w:rPr>
        <w:t xml:space="preserve">Контрольно-счетной палатой </w:t>
      </w:r>
      <w:r w:rsidR="0074362B" w:rsidRPr="009F0B1F">
        <w:rPr>
          <w:sz w:val="25"/>
          <w:szCs w:val="25"/>
        </w:rPr>
        <w:t xml:space="preserve">в заключении </w:t>
      </w:r>
      <w:r w:rsidRPr="009F0B1F">
        <w:rPr>
          <w:sz w:val="25"/>
          <w:szCs w:val="25"/>
        </w:rPr>
        <w:t>на проект местного бюджета отражены</w:t>
      </w:r>
      <w:r w:rsidRPr="009F0B1F">
        <w:rPr>
          <w:b/>
          <w:sz w:val="25"/>
          <w:szCs w:val="25"/>
        </w:rPr>
        <w:t xml:space="preserve"> </w:t>
      </w:r>
      <w:r w:rsidRPr="009F0B1F">
        <w:rPr>
          <w:sz w:val="25"/>
          <w:szCs w:val="25"/>
        </w:rPr>
        <w:t>результаты проверки полноты и обоснованности доходных и расходных статей местного бюджета, оценки сбалансированности местного бюджета, предельных объемов муниципального долга и обра</w:t>
      </w:r>
      <w:r w:rsidR="006F36FC" w:rsidRPr="009F0B1F">
        <w:rPr>
          <w:sz w:val="25"/>
          <w:szCs w:val="25"/>
        </w:rPr>
        <w:t>щено</w:t>
      </w:r>
      <w:r w:rsidRPr="009F0B1F">
        <w:rPr>
          <w:sz w:val="25"/>
          <w:szCs w:val="25"/>
        </w:rPr>
        <w:t xml:space="preserve"> внимание на следующее:</w:t>
      </w:r>
      <w:r w:rsidRPr="009F0B1F">
        <w:rPr>
          <w:b/>
          <w:sz w:val="25"/>
          <w:szCs w:val="25"/>
        </w:rPr>
        <w:t xml:space="preserve"> </w:t>
      </w:r>
    </w:p>
    <w:p w14:paraId="60C00205" w14:textId="43A84B63" w:rsidR="007E015B" w:rsidRPr="009F0B1F" w:rsidRDefault="007E015B" w:rsidP="007E015B">
      <w:pPr>
        <w:ind w:firstLine="709"/>
        <w:jc w:val="both"/>
        <w:rPr>
          <w:sz w:val="25"/>
          <w:szCs w:val="25"/>
        </w:rPr>
      </w:pPr>
      <w:r w:rsidRPr="009F0B1F">
        <w:rPr>
          <w:sz w:val="25"/>
          <w:szCs w:val="25"/>
        </w:rPr>
        <w:t>1) При формировании проекта бюджета не соблюден принцип достоверности бюджета, в том числе реалистичности расчета доходов и расходов бюджета, установленный статьей 37 БК РФ:</w:t>
      </w:r>
    </w:p>
    <w:p w14:paraId="2D13158F" w14:textId="756ED0C9" w:rsidR="007E015B" w:rsidRPr="00D371A1" w:rsidRDefault="007E015B" w:rsidP="00D371A1">
      <w:pPr>
        <w:ind w:firstLine="709"/>
        <w:jc w:val="both"/>
        <w:rPr>
          <w:bCs/>
          <w:sz w:val="25"/>
          <w:szCs w:val="25"/>
        </w:rPr>
      </w:pPr>
      <w:r w:rsidRPr="00D371A1">
        <w:rPr>
          <w:bCs/>
          <w:sz w:val="25"/>
          <w:szCs w:val="25"/>
        </w:rPr>
        <w:t>- объем неналоговых доходов при формировании проекта бюджета на плановый 2024 год занижен на сумму 3 000,0 тыс. руб</w:t>
      </w:r>
      <w:r w:rsidR="00D371A1" w:rsidRPr="00D371A1">
        <w:rPr>
          <w:bCs/>
          <w:sz w:val="25"/>
          <w:szCs w:val="25"/>
        </w:rPr>
        <w:t>.;</w:t>
      </w:r>
    </w:p>
    <w:p w14:paraId="502EDFDF" w14:textId="1723C8BB" w:rsidR="007E015B" w:rsidRPr="00D371A1" w:rsidRDefault="007E015B" w:rsidP="00D371A1">
      <w:pPr>
        <w:autoSpaceDE w:val="0"/>
        <w:autoSpaceDN w:val="0"/>
        <w:adjustRightInd w:val="0"/>
        <w:ind w:firstLine="709"/>
        <w:jc w:val="both"/>
        <w:rPr>
          <w:bCs/>
          <w:sz w:val="25"/>
          <w:szCs w:val="25"/>
        </w:rPr>
      </w:pPr>
      <w:r w:rsidRPr="00D371A1">
        <w:rPr>
          <w:bCs/>
          <w:sz w:val="25"/>
          <w:szCs w:val="25"/>
        </w:rPr>
        <w:t>-</w:t>
      </w:r>
      <w:r w:rsidR="007329FD" w:rsidRPr="00D371A1">
        <w:rPr>
          <w:bCs/>
          <w:sz w:val="25"/>
          <w:szCs w:val="25"/>
        </w:rPr>
        <w:t> </w:t>
      </w:r>
      <w:r w:rsidRPr="00D371A1">
        <w:rPr>
          <w:bCs/>
          <w:sz w:val="25"/>
          <w:szCs w:val="25"/>
        </w:rPr>
        <w:t>бюджетные ассигнования на предоставление МАУК «Северодвинский драматический театр» субсидий на иные цели запланированы при отсутствии подтверждающих документов, установленны</w:t>
      </w:r>
      <w:r w:rsidR="007329FD" w:rsidRPr="00D371A1">
        <w:rPr>
          <w:bCs/>
          <w:sz w:val="25"/>
          <w:szCs w:val="25"/>
        </w:rPr>
        <w:t>е</w:t>
      </w:r>
      <w:r w:rsidRPr="00D371A1">
        <w:rPr>
          <w:bCs/>
          <w:sz w:val="25"/>
          <w:szCs w:val="25"/>
        </w:rPr>
        <w:t xml:space="preserve"> пунктом 5 Порядка </w:t>
      </w:r>
      <w:r w:rsidR="00D371A1" w:rsidRPr="00D371A1">
        <w:rPr>
          <w:sz w:val="25"/>
          <w:szCs w:val="25"/>
        </w:rPr>
        <w:t>определения объема и условий предоставления субсидий на иные цели муниципальным бюджетным и автономным учреждениям, функции и полномочия учредителя которых осуществляет Управление культуры и общественных связей Администрации Северодвинска</w:t>
      </w:r>
      <w:r w:rsidR="00D371A1" w:rsidRPr="00D371A1">
        <w:rPr>
          <w:sz w:val="25"/>
          <w:szCs w:val="25"/>
        </w:rPr>
        <w:t xml:space="preserve">, утвержденного постановлением Администрации Северодвинска от 01.02.2012 </w:t>
      </w:r>
      <w:r w:rsidRPr="00D371A1">
        <w:rPr>
          <w:bCs/>
          <w:sz w:val="25"/>
          <w:szCs w:val="25"/>
        </w:rPr>
        <w:t>№ 37-па, в сумме 114 тыс. руб.</w:t>
      </w:r>
    </w:p>
    <w:p w14:paraId="314F4E72" w14:textId="0CA8E4A4" w:rsidR="007E015B" w:rsidRPr="009F0B1F" w:rsidRDefault="007E015B" w:rsidP="007E015B">
      <w:pPr>
        <w:ind w:firstLine="709"/>
        <w:jc w:val="both"/>
        <w:rPr>
          <w:bCs/>
          <w:sz w:val="25"/>
          <w:szCs w:val="25"/>
        </w:rPr>
      </w:pPr>
      <w:r w:rsidRPr="009F0B1F">
        <w:rPr>
          <w:bCs/>
          <w:sz w:val="25"/>
          <w:szCs w:val="25"/>
        </w:rPr>
        <w:t xml:space="preserve">2) В пояснительной записке к проекту решения, информация о количестве вводимых муниципальных программ и изменениях финансового обеспечения муниципальных программ, не соответствует проекту </w:t>
      </w:r>
      <w:r w:rsidRPr="00FD0159">
        <w:rPr>
          <w:bCs/>
          <w:sz w:val="25"/>
          <w:szCs w:val="25"/>
        </w:rPr>
        <w:t>решения.</w:t>
      </w:r>
    </w:p>
    <w:p w14:paraId="16231812" w14:textId="4B25D87E" w:rsidR="007E015B" w:rsidRPr="009F0B1F" w:rsidRDefault="007E015B" w:rsidP="007E015B">
      <w:pPr>
        <w:ind w:firstLine="709"/>
        <w:jc w:val="both"/>
        <w:rPr>
          <w:bCs/>
          <w:sz w:val="25"/>
          <w:szCs w:val="25"/>
        </w:rPr>
      </w:pPr>
      <w:r w:rsidRPr="009F0B1F">
        <w:rPr>
          <w:bCs/>
          <w:sz w:val="25"/>
          <w:szCs w:val="25"/>
        </w:rPr>
        <w:t>3) Наименование резерва, предусмотренного проектом решения</w:t>
      </w:r>
      <w:r w:rsidR="007329FD">
        <w:rPr>
          <w:bCs/>
          <w:sz w:val="25"/>
          <w:szCs w:val="25"/>
        </w:rPr>
        <w:t>,</w:t>
      </w:r>
      <w:r w:rsidRPr="009F0B1F">
        <w:rPr>
          <w:bCs/>
          <w:sz w:val="25"/>
          <w:szCs w:val="25"/>
        </w:rPr>
        <w:t xml:space="preserve"> в составе расходов Администрации Северодвинска для выполнения мероприятий муниципальной программы «Муниципальное управление Северодвинска», </w:t>
      </w:r>
      <w:r w:rsidRPr="00167541">
        <w:rPr>
          <w:bCs/>
          <w:sz w:val="25"/>
          <w:szCs w:val="25"/>
        </w:rPr>
        <w:t xml:space="preserve">не соответствует Порядку </w:t>
      </w:r>
      <w:r w:rsidR="00167541" w:rsidRPr="00167541">
        <w:rPr>
          <w:sz w:val="25"/>
          <w:szCs w:val="25"/>
        </w:rPr>
        <w:t>создания, использования и восполнения резервов материальных ресурсов для ликвидации чрезвычайных ситуаций муниципального характера на территории Северодвинска, утвержденного постановлением Администрации Северодвинска от 13.05.2010</w:t>
      </w:r>
      <w:r w:rsidR="00167541" w:rsidRPr="00167541">
        <w:rPr>
          <w:bCs/>
          <w:sz w:val="25"/>
          <w:szCs w:val="25"/>
        </w:rPr>
        <w:t xml:space="preserve"> </w:t>
      </w:r>
      <w:r w:rsidRPr="00167541">
        <w:rPr>
          <w:bCs/>
          <w:sz w:val="25"/>
          <w:szCs w:val="25"/>
        </w:rPr>
        <w:t>№ 186-па.</w:t>
      </w:r>
    </w:p>
    <w:p w14:paraId="45BDB96C" w14:textId="77777777" w:rsidR="00EC4E36" w:rsidRDefault="00EC4E36" w:rsidP="006364A4">
      <w:pPr>
        <w:ind w:firstLine="709"/>
        <w:jc w:val="both"/>
        <w:rPr>
          <w:i/>
          <w:sz w:val="25"/>
          <w:szCs w:val="25"/>
        </w:rPr>
      </w:pPr>
    </w:p>
    <w:p w14:paraId="39F5304E" w14:textId="42655D6B" w:rsidR="006364A4" w:rsidRPr="009F0B1F" w:rsidRDefault="003576F1" w:rsidP="006364A4">
      <w:pPr>
        <w:ind w:firstLine="709"/>
        <w:jc w:val="both"/>
        <w:rPr>
          <w:i/>
          <w:sz w:val="25"/>
          <w:szCs w:val="25"/>
        </w:rPr>
      </w:pPr>
      <w:r w:rsidRPr="009F0B1F">
        <w:rPr>
          <w:i/>
          <w:sz w:val="25"/>
          <w:szCs w:val="25"/>
        </w:rPr>
        <w:t>2.1</w:t>
      </w:r>
      <w:r w:rsidR="006364A4" w:rsidRPr="009F0B1F">
        <w:rPr>
          <w:i/>
          <w:sz w:val="25"/>
          <w:szCs w:val="25"/>
        </w:rPr>
        <w:t>.</w:t>
      </w:r>
      <w:r w:rsidRPr="009F0B1F">
        <w:rPr>
          <w:i/>
          <w:sz w:val="25"/>
          <w:szCs w:val="25"/>
        </w:rPr>
        <w:t>3. Э</w:t>
      </w:r>
      <w:r w:rsidR="006364A4" w:rsidRPr="009F0B1F">
        <w:rPr>
          <w:i/>
          <w:sz w:val="25"/>
          <w:szCs w:val="25"/>
        </w:rPr>
        <w:t xml:space="preserve">кспертизы </w:t>
      </w:r>
      <w:r w:rsidR="00D563D7" w:rsidRPr="009F0B1F">
        <w:rPr>
          <w:i/>
          <w:sz w:val="25"/>
          <w:szCs w:val="25"/>
        </w:rPr>
        <w:t>5</w:t>
      </w:r>
      <w:r w:rsidR="006364A4" w:rsidRPr="009F0B1F">
        <w:rPr>
          <w:i/>
          <w:sz w:val="25"/>
          <w:szCs w:val="25"/>
        </w:rPr>
        <w:t xml:space="preserve"> проектов решений Совета депутатов Северодвинска «О внесении изменений в решение Совета депутатов Северодвинска «О местном бюджете на 20</w:t>
      </w:r>
      <w:r w:rsidR="001B01C0" w:rsidRPr="009F0B1F">
        <w:rPr>
          <w:i/>
          <w:sz w:val="25"/>
          <w:szCs w:val="25"/>
        </w:rPr>
        <w:t>2</w:t>
      </w:r>
      <w:r w:rsidR="00B0337E" w:rsidRPr="009F0B1F">
        <w:rPr>
          <w:i/>
          <w:sz w:val="25"/>
          <w:szCs w:val="25"/>
        </w:rPr>
        <w:t>2</w:t>
      </w:r>
      <w:r w:rsidR="006364A4" w:rsidRPr="009F0B1F">
        <w:rPr>
          <w:i/>
          <w:sz w:val="25"/>
          <w:szCs w:val="25"/>
        </w:rPr>
        <w:t xml:space="preserve"> год и на плановый период 202</w:t>
      </w:r>
      <w:r w:rsidR="00B0337E" w:rsidRPr="009F0B1F">
        <w:rPr>
          <w:i/>
          <w:sz w:val="25"/>
          <w:szCs w:val="25"/>
        </w:rPr>
        <w:t>3</w:t>
      </w:r>
      <w:r w:rsidR="006364A4" w:rsidRPr="009F0B1F">
        <w:rPr>
          <w:i/>
          <w:sz w:val="25"/>
          <w:szCs w:val="25"/>
        </w:rPr>
        <w:t xml:space="preserve"> и 202</w:t>
      </w:r>
      <w:r w:rsidR="00B0337E" w:rsidRPr="009F0B1F">
        <w:rPr>
          <w:i/>
          <w:sz w:val="25"/>
          <w:szCs w:val="25"/>
        </w:rPr>
        <w:t>4</w:t>
      </w:r>
      <w:r w:rsidR="006364A4" w:rsidRPr="009F0B1F">
        <w:rPr>
          <w:i/>
          <w:sz w:val="25"/>
          <w:szCs w:val="25"/>
        </w:rPr>
        <w:t xml:space="preserve"> годов»</w:t>
      </w:r>
      <w:r w:rsidR="00D76390" w:rsidRPr="009F0B1F">
        <w:rPr>
          <w:i/>
          <w:sz w:val="25"/>
          <w:szCs w:val="25"/>
        </w:rPr>
        <w:t xml:space="preserve"> (далее – проекты решений о внесении изменений в местный бюджет)</w:t>
      </w:r>
      <w:r w:rsidR="006364A4" w:rsidRPr="009F0B1F">
        <w:rPr>
          <w:b/>
          <w:i/>
          <w:sz w:val="25"/>
          <w:szCs w:val="25"/>
        </w:rPr>
        <w:t xml:space="preserve"> </w:t>
      </w:r>
      <w:r w:rsidR="006364A4" w:rsidRPr="009F0B1F">
        <w:rPr>
          <w:i/>
          <w:sz w:val="25"/>
          <w:szCs w:val="25"/>
        </w:rPr>
        <w:t xml:space="preserve">и </w:t>
      </w:r>
      <w:r w:rsidR="00B0337E" w:rsidRPr="009F0B1F">
        <w:rPr>
          <w:i/>
          <w:sz w:val="25"/>
          <w:szCs w:val="25"/>
        </w:rPr>
        <w:t>4</w:t>
      </w:r>
      <w:r w:rsidR="006364A4" w:rsidRPr="009F0B1F">
        <w:rPr>
          <w:i/>
          <w:sz w:val="25"/>
          <w:szCs w:val="25"/>
        </w:rPr>
        <w:t xml:space="preserve"> сводных таблиц поправок к проектам решений.</w:t>
      </w:r>
    </w:p>
    <w:p w14:paraId="697E6CFC" w14:textId="2F410D25" w:rsidR="00B0337E" w:rsidRPr="009F0B1F" w:rsidRDefault="00B0337E" w:rsidP="00B0337E">
      <w:pPr>
        <w:ind w:firstLine="709"/>
        <w:jc w:val="both"/>
        <w:rPr>
          <w:sz w:val="25"/>
          <w:szCs w:val="25"/>
        </w:rPr>
      </w:pPr>
      <w:r w:rsidRPr="009F0B1F">
        <w:rPr>
          <w:sz w:val="25"/>
          <w:szCs w:val="25"/>
        </w:rPr>
        <w:t>Представленные на экспертизу проекты</w:t>
      </w:r>
      <w:r w:rsidR="00D76390" w:rsidRPr="009F0B1F">
        <w:rPr>
          <w:sz w:val="25"/>
          <w:szCs w:val="25"/>
        </w:rPr>
        <w:t xml:space="preserve"> решений</w:t>
      </w:r>
      <w:r w:rsidRPr="009F0B1F">
        <w:rPr>
          <w:sz w:val="25"/>
          <w:szCs w:val="25"/>
        </w:rPr>
        <w:t xml:space="preserve"> </w:t>
      </w:r>
      <w:r w:rsidR="006376B4" w:rsidRPr="009F0B1F">
        <w:rPr>
          <w:sz w:val="25"/>
          <w:szCs w:val="25"/>
        </w:rPr>
        <w:t xml:space="preserve">о внесении изменений в </w:t>
      </w:r>
      <w:r w:rsidRPr="009F0B1F">
        <w:rPr>
          <w:sz w:val="25"/>
          <w:szCs w:val="25"/>
        </w:rPr>
        <w:t>местн</w:t>
      </w:r>
      <w:r w:rsidR="006376B4" w:rsidRPr="009F0B1F">
        <w:rPr>
          <w:sz w:val="25"/>
          <w:szCs w:val="25"/>
        </w:rPr>
        <w:t>ый</w:t>
      </w:r>
      <w:r w:rsidRPr="009F0B1F">
        <w:rPr>
          <w:sz w:val="25"/>
          <w:szCs w:val="25"/>
        </w:rPr>
        <w:t xml:space="preserve"> бюджет содержали все основные характеристики бюджета, установленные статьей 184.1 БК</w:t>
      </w:r>
      <w:r w:rsidR="00D76390" w:rsidRPr="009F0B1F">
        <w:rPr>
          <w:sz w:val="25"/>
          <w:szCs w:val="25"/>
        </w:rPr>
        <w:t xml:space="preserve"> </w:t>
      </w:r>
      <w:r w:rsidRPr="009F0B1F">
        <w:rPr>
          <w:sz w:val="25"/>
          <w:szCs w:val="25"/>
        </w:rPr>
        <w:t>РФ</w:t>
      </w:r>
      <w:r w:rsidR="00D76390" w:rsidRPr="009F0B1F">
        <w:rPr>
          <w:sz w:val="25"/>
          <w:szCs w:val="25"/>
        </w:rPr>
        <w:t xml:space="preserve"> </w:t>
      </w:r>
      <w:r w:rsidRPr="009F0B1F">
        <w:rPr>
          <w:sz w:val="25"/>
          <w:szCs w:val="25"/>
        </w:rPr>
        <w:t>и формиров</w:t>
      </w:r>
      <w:r w:rsidR="006376B4" w:rsidRPr="009F0B1F">
        <w:rPr>
          <w:sz w:val="25"/>
          <w:szCs w:val="25"/>
        </w:rPr>
        <w:t xml:space="preserve">ались </w:t>
      </w:r>
      <w:r w:rsidRPr="009F0B1F">
        <w:rPr>
          <w:sz w:val="25"/>
          <w:szCs w:val="25"/>
        </w:rPr>
        <w:t xml:space="preserve">на основании сведений (документов), предусмотренных статьей 172 БК РФ. </w:t>
      </w:r>
    </w:p>
    <w:p w14:paraId="1A048289" w14:textId="77777777" w:rsidR="000866F7" w:rsidRPr="009F0B1F" w:rsidRDefault="00B0337E" w:rsidP="00B0337E">
      <w:pPr>
        <w:ind w:firstLine="709"/>
        <w:jc w:val="both"/>
        <w:rPr>
          <w:sz w:val="25"/>
          <w:szCs w:val="25"/>
        </w:rPr>
      </w:pPr>
      <w:r w:rsidRPr="009F0B1F">
        <w:rPr>
          <w:sz w:val="25"/>
          <w:szCs w:val="25"/>
        </w:rPr>
        <w:t>При формировании проект</w:t>
      </w:r>
      <w:r w:rsidR="006376B4" w:rsidRPr="009F0B1F">
        <w:rPr>
          <w:sz w:val="25"/>
          <w:szCs w:val="25"/>
        </w:rPr>
        <w:t>ов</w:t>
      </w:r>
      <w:r w:rsidR="00D76390" w:rsidRPr="009F0B1F">
        <w:rPr>
          <w:sz w:val="25"/>
          <w:szCs w:val="25"/>
        </w:rPr>
        <w:t xml:space="preserve"> решений о внесении изменений в местный бюджет </w:t>
      </w:r>
      <w:r w:rsidRPr="009F0B1F">
        <w:rPr>
          <w:sz w:val="25"/>
          <w:szCs w:val="25"/>
        </w:rPr>
        <w:t xml:space="preserve">выдержаны нормы БК РФ относительно объема резервного фонда Администрации </w:t>
      </w:r>
      <w:r w:rsidRPr="009F0B1F">
        <w:rPr>
          <w:sz w:val="25"/>
          <w:szCs w:val="25"/>
        </w:rPr>
        <w:lastRenderedPageBreak/>
        <w:t>Северодвинска (статья 81), размера дефицита местного бюджета (статья 92.1), верхнего предела муниципального внутреннего долга (статья 107), объема расходов на обслуживание муниципального внутреннего долга (статья 111), общего объема условно утвержденных расходов (статья 184.1).</w:t>
      </w:r>
    </w:p>
    <w:p w14:paraId="0E4B0079" w14:textId="55A237DA" w:rsidR="00184F76" w:rsidRPr="009F0B1F" w:rsidRDefault="006364A4" w:rsidP="00B0337E">
      <w:pPr>
        <w:ind w:firstLine="709"/>
        <w:jc w:val="both"/>
        <w:rPr>
          <w:sz w:val="25"/>
          <w:szCs w:val="25"/>
        </w:rPr>
      </w:pPr>
      <w:r w:rsidRPr="009F0B1F">
        <w:rPr>
          <w:sz w:val="25"/>
          <w:szCs w:val="25"/>
        </w:rPr>
        <w:t>В основном представленные проекты соответствовали нормам бюджетного законодательства</w:t>
      </w:r>
      <w:r w:rsidR="00184F76" w:rsidRPr="009F0B1F">
        <w:rPr>
          <w:sz w:val="25"/>
          <w:szCs w:val="25"/>
        </w:rPr>
        <w:t>.</w:t>
      </w:r>
    </w:p>
    <w:p w14:paraId="0B4D9610" w14:textId="409C98DB" w:rsidR="002D1E64" w:rsidRPr="009F0B1F" w:rsidRDefault="000A3763" w:rsidP="002D1E64">
      <w:pPr>
        <w:ind w:firstLine="709"/>
        <w:jc w:val="both"/>
        <w:rPr>
          <w:sz w:val="25"/>
          <w:szCs w:val="25"/>
        </w:rPr>
      </w:pPr>
      <w:r w:rsidRPr="009F0B1F">
        <w:rPr>
          <w:sz w:val="25"/>
          <w:szCs w:val="25"/>
        </w:rPr>
        <w:t>По результатам заключений Контрольно-счетной палат</w:t>
      </w:r>
      <w:r w:rsidR="00563939" w:rsidRPr="009F0B1F">
        <w:rPr>
          <w:sz w:val="25"/>
          <w:szCs w:val="25"/>
        </w:rPr>
        <w:t>ы</w:t>
      </w:r>
      <w:r w:rsidRPr="009F0B1F">
        <w:rPr>
          <w:sz w:val="25"/>
          <w:szCs w:val="25"/>
        </w:rPr>
        <w:t xml:space="preserve"> </w:t>
      </w:r>
      <w:r w:rsidR="005679E3" w:rsidRPr="009F0B1F">
        <w:rPr>
          <w:sz w:val="25"/>
          <w:szCs w:val="25"/>
        </w:rPr>
        <w:t>проведены мероприятия по оптимизации расходов</w:t>
      </w:r>
      <w:r w:rsidR="007E244D" w:rsidRPr="009F0B1F">
        <w:rPr>
          <w:sz w:val="25"/>
          <w:szCs w:val="25"/>
        </w:rPr>
        <w:t xml:space="preserve"> </w:t>
      </w:r>
      <w:r w:rsidR="00D619C9" w:rsidRPr="009F0B1F">
        <w:rPr>
          <w:sz w:val="25"/>
          <w:szCs w:val="25"/>
        </w:rPr>
        <w:t xml:space="preserve">и приведения проектов решений о внесении изменений в местный бюджет в соответствие </w:t>
      </w:r>
      <w:r w:rsidR="007E244D" w:rsidRPr="009F0B1F">
        <w:rPr>
          <w:sz w:val="25"/>
          <w:szCs w:val="25"/>
        </w:rPr>
        <w:t xml:space="preserve">с </w:t>
      </w:r>
      <w:r w:rsidR="00D619C9" w:rsidRPr="009F0B1F">
        <w:rPr>
          <w:sz w:val="25"/>
          <w:szCs w:val="25"/>
        </w:rPr>
        <w:t>нормам</w:t>
      </w:r>
      <w:r w:rsidR="007E244D" w:rsidRPr="009F0B1F">
        <w:rPr>
          <w:sz w:val="25"/>
          <w:szCs w:val="25"/>
        </w:rPr>
        <w:t>и</w:t>
      </w:r>
      <w:r w:rsidR="00D619C9" w:rsidRPr="009F0B1F">
        <w:rPr>
          <w:sz w:val="25"/>
          <w:szCs w:val="25"/>
        </w:rPr>
        <w:t xml:space="preserve"> бюджетного законодательства</w:t>
      </w:r>
      <w:r w:rsidR="002D1E64" w:rsidRPr="009F0B1F">
        <w:rPr>
          <w:sz w:val="25"/>
          <w:szCs w:val="25"/>
        </w:rPr>
        <w:t>.</w:t>
      </w:r>
    </w:p>
    <w:p w14:paraId="2113F206" w14:textId="77777777" w:rsidR="006364A4" w:rsidRPr="009F0B1F" w:rsidRDefault="006364A4" w:rsidP="006364A4">
      <w:pPr>
        <w:jc w:val="both"/>
        <w:rPr>
          <w:sz w:val="12"/>
          <w:szCs w:val="12"/>
        </w:rPr>
      </w:pPr>
    </w:p>
    <w:p w14:paraId="15389797" w14:textId="2E1E86C4" w:rsidR="006364A4" w:rsidRPr="009F0B1F" w:rsidRDefault="006364A4" w:rsidP="006364A4">
      <w:pPr>
        <w:ind w:firstLine="709"/>
        <w:jc w:val="both"/>
        <w:rPr>
          <w:sz w:val="25"/>
          <w:szCs w:val="25"/>
        </w:rPr>
      </w:pPr>
      <w:r w:rsidRPr="009F0B1F">
        <w:rPr>
          <w:i/>
          <w:sz w:val="25"/>
          <w:szCs w:val="25"/>
        </w:rPr>
        <w:t>2.</w:t>
      </w:r>
      <w:r w:rsidR="003576F1" w:rsidRPr="009F0B1F">
        <w:rPr>
          <w:i/>
          <w:sz w:val="25"/>
          <w:szCs w:val="25"/>
        </w:rPr>
        <w:t>1.</w:t>
      </w:r>
      <w:r w:rsidRPr="009F0B1F">
        <w:rPr>
          <w:i/>
          <w:sz w:val="25"/>
          <w:szCs w:val="25"/>
        </w:rPr>
        <w:t>4. </w:t>
      </w:r>
      <w:r w:rsidR="003576F1" w:rsidRPr="009F0B1F">
        <w:rPr>
          <w:i/>
          <w:sz w:val="25"/>
          <w:szCs w:val="25"/>
        </w:rPr>
        <w:t>Э</w:t>
      </w:r>
      <w:r w:rsidRPr="009F0B1F">
        <w:rPr>
          <w:i/>
          <w:sz w:val="25"/>
          <w:szCs w:val="25"/>
        </w:rPr>
        <w:t>кспертно-аналитическ</w:t>
      </w:r>
      <w:r w:rsidR="00685200" w:rsidRPr="009F0B1F">
        <w:rPr>
          <w:i/>
          <w:sz w:val="25"/>
          <w:szCs w:val="25"/>
        </w:rPr>
        <w:t>ие</w:t>
      </w:r>
      <w:r w:rsidRPr="009F0B1F">
        <w:rPr>
          <w:i/>
          <w:sz w:val="25"/>
          <w:szCs w:val="25"/>
        </w:rPr>
        <w:t xml:space="preserve"> мероприяти</w:t>
      </w:r>
      <w:r w:rsidR="00685200" w:rsidRPr="009F0B1F">
        <w:rPr>
          <w:i/>
          <w:sz w:val="25"/>
          <w:szCs w:val="25"/>
        </w:rPr>
        <w:t>я</w:t>
      </w:r>
      <w:r w:rsidRPr="009F0B1F">
        <w:rPr>
          <w:i/>
          <w:sz w:val="25"/>
          <w:szCs w:val="25"/>
        </w:rPr>
        <w:t xml:space="preserve"> по отчет</w:t>
      </w:r>
      <w:r w:rsidR="00685200" w:rsidRPr="009F0B1F">
        <w:rPr>
          <w:i/>
          <w:sz w:val="25"/>
          <w:szCs w:val="25"/>
        </w:rPr>
        <w:t>ам</w:t>
      </w:r>
      <w:r w:rsidRPr="009F0B1F">
        <w:rPr>
          <w:i/>
          <w:sz w:val="25"/>
          <w:szCs w:val="25"/>
        </w:rPr>
        <w:t xml:space="preserve"> об исполнении местного бюджета за </w:t>
      </w:r>
      <w:r w:rsidR="00916FF5" w:rsidRPr="009F0B1F">
        <w:rPr>
          <w:i/>
          <w:sz w:val="25"/>
          <w:szCs w:val="25"/>
        </w:rPr>
        <w:t xml:space="preserve">1 квартал, 1 </w:t>
      </w:r>
      <w:r w:rsidRPr="009F0B1F">
        <w:rPr>
          <w:i/>
          <w:sz w:val="25"/>
          <w:szCs w:val="25"/>
        </w:rPr>
        <w:t>полугодие</w:t>
      </w:r>
      <w:r w:rsidR="00916FF5" w:rsidRPr="009F0B1F">
        <w:rPr>
          <w:i/>
          <w:sz w:val="25"/>
          <w:szCs w:val="25"/>
        </w:rPr>
        <w:t xml:space="preserve"> и 9 месяцев</w:t>
      </w:r>
      <w:r w:rsidRPr="009F0B1F">
        <w:rPr>
          <w:i/>
          <w:sz w:val="25"/>
          <w:szCs w:val="25"/>
        </w:rPr>
        <w:t xml:space="preserve"> 20</w:t>
      </w:r>
      <w:r w:rsidR="001B01C0" w:rsidRPr="009F0B1F">
        <w:rPr>
          <w:i/>
          <w:sz w:val="25"/>
          <w:szCs w:val="25"/>
        </w:rPr>
        <w:t>2</w:t>
      </w:r>
      <w:r w:rsidR="00FB5F12" w:rsidRPr="009F0B1F">
        <w:rPr>
          <w:i/>
          <w:sz w:val="25"/>
          <w:szCs w:val="25"/>
        </w:rPr>
        <w:t>2</w:t>
      </w:r>
      <w:r w:rsidRPr="009F0B1F">
        <w:rPr>
          <w:i/>
          <w:sz w:val="25"/>
          <w:szCs w:val="25"/>
        </w:rPr>
        <w:t xml:space="preserve"> года</w:t>
      </w:r>
      <w:r w:rsidRPr="009F0B1F">
        <w:rPr>
          <w:sz w:val="25"/>
          <w:szCs w:val="25"/>
        </w:rPr>
        <w:t xml:space="preserve">, </w:t>
      </w:r>
      <w:r w:rsidR="00685200" w:rsidRPr="009F0B1F">
        <w:rPr>
          <w:sz w:val="25"/>
          <w:szCs w:val="25"/>
        </w:rPr>
        <w:t xml:space="preserve">по результатам которых </w:t>
      </w:r>
      <w:r w:rsidRPr="009F0B1F">
        <w:rPr>
          <w:sz w:val="25"/>
          <w:szCs w:val="25"/>
        </w:rPr>
        <w:t xml:space="preserve">подготовлено </w:t>
      </w:r>
      <w:r w:rsidR="00916FF5" w:rsidRPr="009F0B1F">
        <w:rPr>
          <w:sz w:val="25"/>
          <w:szCs w:val="25"/>
        </w:rPr>
        <w:t xml:space="preserve">3 </w:t>
      </w:r>
      <w:r w:rsidRPr="009F0B1F">
        <w:rPr>
          <w:sz w:val="25"/>
          <w:szCs w:val="25"/>
        </w:rPr>
        <w:t>заключени</w:t>
      </w:r>
      <w:r w:rsidR="00916FF5" w:rsidRPr="009F0B1F">
        <w:rPr>
          <w:sz w:val="25"/>
          <w:szCs w:val="25"/>
        </w:rPr>
        <w:t>я</w:t>
      </w:r>
      <w:r w:rsidRPr="009F0B1F">
        <w:rPr>
          <w:sz w:val="25"/>
          <w:szCs w:val="25"/>
        </w:rPr>
        <w:t>.</w:t>
      </w:r>
    </w:p>
    <w:p w14:paraId="6844CF99" w14:textId="6736BACF" w:rsidR="00D46FDA" w:rsidRPr="009F0B1F" w:rsidRDefault="00D46FDA" w:rsidP="00D46FDA">
      <w:pPr>
        <w:ind w:firstLine="709"/>
        <w:jc w:val="both"/>
        <w:rPr>
          <w:sz w:val="25"/>
          <w:szCs w:val="25"/>
        </w:rPr>
      </w:pPr>
      <w:r w:rsidRPr="009F0B1F">
        <w:rPr>
          <w:sz w:val="25"/>
          <w:szCs w:val="25"/>
        </w:rPr>
        <w:t>По результатам мероприятий установлено, что исполнение местного бюджета в 2022 году осуществлялось в соответствии с решением о местном бюджете и Сводной бюджетной росписью местного бюджета.</w:t>
      </w:r>
      <w:r w:rsidR="00CE4E8E" w:rsidRPr="009F0B1F">
        <w:rPr>
          <w:sz w:val="25"/>
          <w:szCs w:val="25"/>
        </w:rPr>
        <w:t xml:space="preserve"> Отчеты об исполнении местного бюджета достоверны.</w:t>
      </w:r>
    </w:p>
    <w:p w14:paraId="461F0A5D" w14:textId="4AC01FC0" w:rsidR="00CE4E8E" w:rsidRPr="009F0B1F" w:rsidRDefault="00CE4E8E" w:rsidP="006364A4">
      <w:pPr>
        <w:autoSpaceDE w:val="0"/>
        <w:autoSpaceDN w:val="0"/>
        <w:adjustRightInd w:val="0"/>
        <w:ind w:firstLine="709"/>
        <w:jc w:val="both"/>
        <w:rPr>
          <w:sz w:val="25"/>
          <w:szCs w:val="25"/>
        </w:rPr>
      </w:pPr>
      <w:r w:rsidRPr="009F0B1F">
        <w:rPr>
          <w:sz w:val="25"/>
          <w:szCs w:val="25"/>
        </w:rPr>
        <w:t>В заключениях у</w:t>
      </w:r>
      <w:r w:rsidR="00D46FDA" w:rsidRPr="009F0B1F">
        <w:rPr>
          <w:sz w:val="25"/>
          <w:szCs w:val="25"/>
        </w:rPr>
        <w:t>казано на необходимость корректировки показателей доходной части местного бюджета в связи с исполнением годового плана по неналоговым доходам ниже утвержденного</w:t>
      </w:r>
      <w:r w:rsidR="007329FD">
        <w:rPr>
          <w:sz w:val="25"/>
          <w:szCs w:val="25"/>
        </w:rPr>
        <w:t>,</w:t>
      </w:r>
      <w:r w:rsidR="00D46FDA" w:rsidRPr="009F0B1F">
        <w:rPr>
          <w:sz w:val="25"/>
          <w:szCs w:val="25"/>
        </w:rPr>
        <w:t xml:space="preserve"> и в связи с фактическим поступлением по некоторым видам неналоговых доходов </w:t>
      </w:r>
      <w:r w:rsidRPr="009F0B1F">
        <w:rPr>
          <w:sz w:val="25"/>
          <w:szCs w:val="25"/>
        </w:rPr>
        <w:t>платежей, в разы превышающих плановые годовые объемы.</w:t>
      </w:r>
    </w:p>
    <w:p w14:paraId="66962370" w14:textId="77777777" w:rsidR="00CE4E8E" w:rsidRPr="009F0B1F" w:rsidRDefault="00CE4E8E" w:rsidP="006364A4">
      <w:pPr>
        <w:ind w:firstLine="709"/>
        <w:jc w:val="both"/>
        <w:rPr>
          <w:i/>
          <w:sz w:val="12"/>
          <w:szCs w:val="12"/>
        </w:rPr>
      </w:pPr>
    </w:p>
    <w:p w14:paraId="1C902B02" w14:textId="3C496435" w:rsidR="006364A4" w:rsidRPr="009F0B1F" w:rsidRDefault="006364A4" w:rsidP="006364A4">
      <w:pPr>
        <w:ind w:firstLine="709"/>
        <w:jc w:val="both"/>
        <w:rPr>
          <w:i/>
          <w:sz w:val="25"/>
          <w:szCs w:val="25"/>
        </w:rPr>
      </w:pPr>
      <w:r w:rsidRPr="009F0B1F">
        <w:rPr>
          <w:i/>
          <w:sz w:val="25"/>
          <w:szCs w:val="25"/>
        </w:rPr>
        <w:t>2.</w:t>
      </w:r>
      <w:r w:rsidR="000E1F73" w:rsidRPr="009F0B1F">
        <w:rPr>
          <w:i/>
          <w:sz w:val="25"/>
          <w:szCs w:val="25"/>
        </w:rPr>
        <w:t>1.</w:t>
      </w:r>
      <w:r w:rsidRPr="009F0B1F">
        <w:rPr>
          <w:i/>
          <w:sz w:val="25"/>
          <w:szCs w:val="25"/>
        </w:rPr>
        <w:t>5. </w:t>
      </w:r>
      <w:bookmarkStart w:id="3" w:name="_Hlk135900785"/>
      <w:r w:rsidR="000E1F73" w:rsidRPr="009F0B1F">
        <w:rPr>
          <w:i/>
          <w:sz w:val="25"/>
          <w:szCs w:val="25"/>
        </w:rPr>
        <w:t>Ф</w:t>
      </w:r>
      <w:r w:rsidRPr="009F0B1F">
        <w:rPr>
          <w:i/>
          <w:sz w:val="25"/>
          <w:szCs w:val="25"/>
        </w:rPr>
        <w:t>инансово-экономическ</w:t>
      </w:r>
      <w:r w:rsidR="000E1F73" w:rsidRPr="009F0B1F">
        <w:rPr>
          <w:i/>
          <w:sz w:val="25"/>
          <w:szCs w:val="25"/>
        </w:rPr>
        <w:t>ая</w:t>
      </w:r>
      <w:r w:rsidRPr="009F0B1F">
        <w:rPr>
          <w:i/>
          <w:sz w:val="25"/>
          <w:szCs w:val="25"/>
        </w:rPr>
        <w:t xml:space="preserve"> экспертиз</w:t>
      </w:r>
      <w:r w:rsidR="000E1F73" w:rsidRPr="009F0B1F">
        <w:rPr>
          <w:i/>
          <w:sz w:val="25"/>
          <w:szCs w:val="25"/>
        </w:rPr>
        <w:t>а</w:t>
      </w:r>
      <w:r w:rsidRPr="009F0B1F">
        <w:rPr>
          <w:i/>
          <w:sz w:val="25"/>
          <w:szCs w:val="25"/>
        </w:rPr>
        <w:t xml:space="preserve"> </w:t>
      </w:r>
      <w:bookmarkEnd w:id="3"/>
      <w:r w:rsidRPr="009F0B1F">
        <w:rPr>
          <w:i/>
          <w:iCs/>
          <w:sz w:val="25"/>
          <w:szCs w:val="25"/>
        </w:rPr>
        <w:t>проектов муниципальных правовых актов (за исключением муниципальных программ)</w:t>
      </w:r>
      <w:r w:rsidR="000E1F73" w:rsidRPr="009F0B1F">
        <w:rPr>
          <w:i/>
          <w:sz w:val="25"/>
          <w:szCs w:val="25"/>
        </w:rPr>
        <w:t>.</w:t>
      </w:r>
    </w:p>
    <w:p w14:paraId="6F4D877F" w14:textId="40B6A4BF" w:rsidR="00695FBB" w:rsidRPr="009F0B1F" w:rsidRDefault="00695FBB" w:rsidP="00695FBB">
      <w:pPr>
        <w:ind w:firstLine="709"/>
        <w:jc w:val="both"/>
        <w:rPr>
          <w:iCs/>
          <w:sz w:val="25"/>
          <w:szCs w:val="25"/>
        </w:rPr>
      </w:pPr>
      <w:r w:rsidRPr="009F0B1F">
        <w:rPr>
          <w:iCs/>
          <w:sz w:val="25"/>
          <w:szCs w:val="25"/>
        </w:rPr>
        <w:t>Подготовлено заключение по проекту постановления Администрации Северодвинска «Об утверждении Порядка принятия решений об использовании и перераспределении средств, иным образом зарезервированных в составе утвержденных бюджетных ассигнований бюджета городского округа Архангельской области «Северодвинск»</w:t>
      </w:r>
      <w:r w:rsidR="00C63E4F" w:rsidRPr="009F0B1F">
        <w:rPr>
          <w:iCs/>
          <w:sz w:val="25"/>
          <w:szCs w:val="25"/>
        </w:rPr>
        <w:t>.</w:t>
      </w:r>
    </w:p>
    <w:p w14:paraId="7E5E924B" w14:textId="39DB18B1" w:rsidR="00695FBB" w:rsidRPr="009F0B1F" w:rsidRDefault="000E1F73" w:rsidP="006364A4">
      <w:pPr>
        <w:ind w:firstLine="709"/>
        <w:jc w:val="both"/>
        <w:rPr>
          <w:sz w:val="25"/>
          <w:szCs w:val="25"/>
        </w:rPr>
      </w:pPr>
      <w:r w:rsidRPr="009F0B1F">
        <w:rPr>
          <w:sz w:val="25"/>
          <w:szCs w:val="25"/>
        </w:rPr>
        <w:t xml:space="preserve">Подготовлено </w:t>
      </w:r>
      <w:r w:rsidR="004F18F6" w:rsidRPr="007329FD">
        <w:rPr>
          <w:sz w:val="25"/>
          <w:szCs w:val="25"/>
        </w:rPr>
        <w:t>39</w:t>
      </w:r>
      <w:r w:rsidRPr="009F0B1F">
        <w:rPr>
          <w:sz w:val="25"/>
          <w:szCs w:val="25"/>
        </w:rPr>
        <w:t xml:space="preserve"> з</w:t>
      </w:r>
      <w:r w:rsidR="006364A4" w:rsidRPr="009F0B1F">
        <w:rPr>
          <w:sz w:val="25"/>
          <w:szCs w:val="25"/>
        </w:rPr>
        <w:t>аключени</w:t>
      </w:r>
      <w:r w:rsidR="00A813FE" w:rsidRPr="009F0B1F">
        <w:rPr>
          <w:sz w:val="25"/>
          <w:szCs w:val="25"/>
        </w:rPr>
        <w:t>й</w:t>
      </w:r>
      <w:r w:rsidR="006364A4" w:rsidRPr="009F0B1F">
        <w:rPr>
          <w:sz w:val="25"/>
          <w:szCs w:val="25"/>
        </w:rPr>
        <w:t xml:space="preserve"> по </w:t>
      </w:r>
      <w:r w:rsidR="00695FBB" w:rsidRPr="009F0B1F">
        <w:rPr>
          <w:sz w:val="25"/>
          <w:szCs w:val="25"/>
        </w:rPr>
        <w:t>проектам решения Совета депутатов Северодвинска, по различным направлениям деятельности городского округа Архангельской области «Северодвинск»</w:t>
      </w:r>
      <w:r w:rsidR="00C63E4F" w:rsidRPr="009F0B1F">
        <w:rPr>
          <w:sz w:val="25"/>
          <w:szCs w:val="25"/>
        </w:rPr>
        <w:t>.</w:t>
      </w:r>
    </w:p>
    <w:p w14:paraId="61CEBCA6" w14:textId="0FF506DD" w:rsidR="006364A4" w:rsidRPr="009F0B1F" w:rsidRDefault="00695FBB" w:rsidP="006364A4">
      <w:pPr>
        <w:ind w:firstLine="709"/>
        <w:jc w:val="both"/>
        <w:rPr>
          <w:sz w:val="25"/>
          <w:szCs w:val="25"/>
        </w:rPr>
      </w:pPr>
      <w:r w:rsidRPr="009F0B1F">
        <w:rPr>
          <w:sz w:val="25"/>
          <w:szCs w:val="25"/>
        </w:rPr>
        <w:t xml:space="preserve"> </w:t>
      </w:r>
      <w:r w:rsidR="004F18F6" w:rsidRPr="009F0B1F">
        <w:rPr>
          <w:sz w:val="25"/>
          <w:szCs w:val="25"/>
        </w:rPr>
        <w:t xml:space="preserve">Все </w:t>
      </w:r>
      <w:r w:rsidR="004F18F6" w:rsidRPr="007329FD">
        <w:rPr>
          <w:sz w:val="25"/>
          <w:szCs w:val="25"/>
        </w:rPr>
        <w:t>40</w:t>
      </w:r>
      <w:r w:rsidR="004F18F6" w:rsidRPr="009F0B1F">
        <w:rPr>
          <w:sz w:val="25"/>
          <w:szCs w:val="25"/>
        </w:rPr>
        <w:t xml:space="preserve"> заключений по </w:t>
      </w:r>
      <w:r w:rsidR="00C63E4F" w:rsidRPr="009F0B1F">
        <w:rPr>
          <w:sz w:val="25"/>
          <w:szCs w:val="25"/>
        </w:rPr>
        <w:t>результатам финансово-экономической экспертизы</w:t>
      </w:r>
      <w:r w:rsidR="006364A4" w:rsidRPr="009F0B1F">
        <w:rPr>
          <w:sz w:val="25"/>
          <w:szCs w:val="25"/>
        </w:rPr>
        <w:t xml:space="preserve"> направлены в Совет депутатов Северодвинска и Главе Северодвинск</w:t>
      </w:r>
      <w:r w:rsidR="001C7C7D" w:rsidRPr="009F0B1F">
        <w:rPr>
          <w:sz w:val="25"/>
          <w:szCs w:val="25"/>
        </w:rPr>
        <w:t>а</w:t>
      </w:r>
      <w:r w:rsidR="006364A4" w:rsidRPr="009F0B1F">
        <w:rPr>
          <w:sz w:val="25"/>
          <w:szCs w:val="25"/>
        </w:rPr>
        <w:t>.</w:t>
      </w:r>
    </w:p>
    <w:p w14:paraId="34E43E61" w14:textId="77F9B10A" w:rsidR="008E2C18" w:rsidRPr="009F0B1F" w:rsidRDefault="004F18F6" w:rsidP="00AE3D91">
      <w:pPr>
        <w:pStyle w:val="a5"/>
        <w:ind w:firstLine="709"/>
        <w:jc w:val="both"/>
        <w:rPr>
          <w:sz w:val="25"/>
          <w:szCs w:val="25"/>
        </w:rPr>
      </w:pPr>
      <w:r w:rsidRPr="009F0B1F">
        <w:rPr>
          <w:sz w:val="25"/>
          <w:szCs w:val="25"/>
        </w:rPr>
        <w:t>Замечания, предложения и рекомендации Контрольно-счетной палаты, изложенные в заключениях, у</w:t>
      </w:r>
      <w:r w:rsidR="005679E3" w:rsidRPr="009F0B1F">
        <w:rPr>
          <w:sz w:val="25"/>
          <w:szCs w:val="25"/>
        </w:rPr>
        <w:t>чтены</w:t>
      </w:r>
      <w:r w:rsidR="00C63E4F" w:rsidRPr="009F0B1F">
        <w:rPr>
          <w:sz w:val="25"/>
          <w:szCs w:val="25"/>
        </w:rPr>
        <w:t xml:space="preserve"> </w:t>
      </w:r>
      <w:r w:rsidR="00B26FC9" w:rsidRPr="009F0B1F">
        <w:rPr>
          <w:sz w:val="25"/>
          <w:szCs w:val="25"/>
        </w:rPr>
        <w:t xml:space="preserve">при внесении изменений в действующие </w:t>
      </w:r>
      <w:r w:rsidRPr="009F0B1F">
        <w:rPr>
          <w:sz w:val="25"/>
          <w:szCs w:val="25"/>
        </w:rPr>
        <w:t xml:space="preserve">муниципальные правовые акты </w:t>
      </w:r>
      <w:r w:rsidR="00B26FC9" w:rsidRPr="009F0B1F">
        <w:rPr>
          <w:sz w:val="25"/>
          <w:szCs w:val="25"/>
        </w:rPr>
        <w:t xml:space="preserve">или </w:t>
      </w:r>
      <w:r w:rsidRPr="009F0B1F">
        <w:rPr>
          <w:sz w:val="25"/>
          <w:szCs w:val="25"/>
        </w:rPr>
        <w:t xml:space="preserve">при </w:t>
      </w:r>
      <w:r w:rsidR="00B26FC9" w:rsidRPr="009F0B1F">
        <w:rPr>
          <w:sz w:val="25"/>
          <w:szCs w:val="25"/>
        </w:rPr>
        <w:t>принятии новых</w:t>
      </w:r>
      <w:r w:rsidRPr="009F0B1F">
        <w:rPr>
          <w:sz w:val="25"/>
          <w:szCs w:val="25"/>
        </w:rPr>
        <w:t>.</w:t>
      </w:r>
      <w:r w:rsidR="00B26FC9" w:rsidRPr="009F0B1F">
        <w:rPr>
          <w:sz w:val="25"/>
          <w:szCs w:val="25"/>
        </w:rPr>
        <w:t xml:space="preserve"> </w:t>
      </w:r>
    </w:p>
    <w:p w14:paraId="6F212537" w14:textId="77777777" w:rsidR="004F18F6" w:rsidRPr="009F0B1F" w:rsidRDefault="004F18F6" w:rsidP="00AE3D91">
      <w:pPr>
        <w:pStyle w:val="a5"/>
        <w:ind w:firstLine="709"/>
        <w:jc w:val="both"/>
        <w:rPr>
          <w:sz w:val="12"/>
          <w:szCs w:val="12"/>
        </w:rPr>
      </w:pPr>
    </w:p>
    <w:p w14:paraId="6E256682" w14:textId="5E591A71" w:rsidR="004F18F6" w:rsidRPr="009F0B1F" w:rsidRDefault="004F18F6" w:rsidP="00AE3D91">
      <w:pPr>
        <w:pStyle w:val="a5"/>
        <w:ind w:firstLine="709"/>
        <w:jc w:val="both"/>
        <w:rPr>
          <w:i/>
          <w:iCs/>
          <w:sz w:val="25"/>
          <w:szCs w:val="25"/>
        </w:rPr>
      </w:pPr>
      <w:r w:rsidRPr="009F0B1F">
        <w:rPr>
          <w:i/>
          <w:iCs/>
          <w:sz w:val="25"/>
          <w:szCs w:val="25"/>
        </w:rPr>
        <w:t>2.1.6. Финансово-экономическая экспертиза проектов муниципальных программ.</w:t>
      </w:r>
    </w:p>
    <w:p w14:paraId="27501B08" w14:textId="57E61D3A" w:rsidR="004F18F6" w:rsidRPr="009F0B1F" w:rsidRDefault="004F18F6" w:rsidP="00AE3D91">
      <w:pPr>
        <w:pStyle w:val="a5"/>
        <w:ind w:firstLine="709"/>
        <w:jc w:val="both"/>
        <w:rPr>
          <w:sz w:val="25"/>
          <w:szCs w:val="25"/>
        </w:rPr>
      </w:pPr>
      <w:r w:rsidRPr="009F0B1F">
        <w:rPr>
          <w:sz w:val="25"/>
          <w:szCs w:val="25"/>
        </w:rPr>
        <w:t xml:space="preserve">Контрольно-счетной палатой проведена финансово-экономическая экспертиза 6 </w:t>
      </w:r>
      <w:r w:rsidR="000637C9" w:rsidRPr="009F0B1F">
        <w:rPr>
          <w:sz w:val="25"/>
          <w:szCs w:val="25"/>
        </w:rPr>
        <w:t xml:space="preserve">новых </w:t>
      </w:r>
      <w:r w:rsidRPr="009F0B1F">
        <w:rPr>
          <w:sz w:val="25"/>
          <w:szCs w:val="25"/>
        </w:rPr>
        <w:t>проектов муниципальных программ</w:t>
      </w:r>
      <w:r w:rsidR="00C63E4F" w:rsidRPr="009F0B1F">
        <w:rPr>
          <w:sz w:val="25"/>
          <w:szCs w:val="25"/>
        </w:rPr>
        <w:t>,</w:t>
      </w:r>
      <w:r w:rsidR="000637C9" w:rsidRPr="009F0B1F">
        <w:rPr>
          <w:sz w:val="25"/>
          <w:szCs w:val="25"/>
        </w:rPr>
        <w:t xml:space="preserve"> разработанных </w:t>
      </w:r>
      <w:r w:rsidR="00C63E4F" w:rsidRPr="009F0B1F">
        <w:rPr>
          <w:sz w:val="25"/>
          <w:szCs w:val="25"/>
        </w:rPr>
        <w:t xml:space="preserve">Администрацией Северодвинска </w:t>
      </w:r>
      <w:r w:rsidR="000637C9" w:rsidRPr="009F0B1F">
        <w:rPr>
          <w:sz w:val="25"/>
          <w:szCs w:val="25"/>
        </w:rPr>
        <w:t>на период 2023-2028 годы</w:t>
      </w:r>
      <w:r w:rsidRPr="009F0B1F">
        <w:rPr>
          <w:sz w:val="25"/>
          <w:szCs w:val="25"/>
        </w:rPr>
        <w:t xml:space="preserve">, </w:t>
      </w:r>
      <w:r w:rsidR="000637C9" w:rsidRPr="009F0B1F">
        <w:rPr>
          <w:sz w:val="25"/>
          <w:szCs w:val="25"/>
        </w:rPr>
        <w:t>в связи с завершением реализации ранее утвержденных муниципальных программ.</w:t>
      </w:r>
    </w:p>
    <w:p w14:paraId="402A36AE" w14:textId="2E807925" w:rsidR="001312F0" w:rsidRPr="009F0B1F" w:rsidRDefault="001312F0" w:rsidP="00AE3D91">
      <w:pPr>
        <w:pStyle w:val="a5"/>
        <w:ind w:firstLine="709"/>
        <w:jc w:val="both"/>
        <w:rPr>
          <w:sz w:val="25"/>
          <w:szCs w:val="25"/>
        </w:rPr>
      </w:pPr>
      <w:r w:rsidRPr="009F0B1F">
        <w:rPr>
          <w:sz w:val="25"/>
          <w:szCs w:val="25"/>
        </w:rPr>
        <w:t>По результатам экспертиз установлены как однотипные недоработки и замечания, так и замечания, имеющие определенную специфику (в привязке к конкретным мероприятиям программ).</w:t>
      </w:r>
    </w:p>
    <w:p w14:paraId="4B607736" w14:textId="789AFD46" w:rsidR="001312F0" w:rsidRPr="009F0B1F" w:rsidRDefault="001312F0" w:rsidP="00AE3D91">
      <w:pPr>
        <w:pStyle w:val="a5"/>
        <w:ind w:firstLine="709"/>
        <w:jc w:val="both"/>
        <w:rPr>
          <w:sz w:val="25"/>
          <w:szCs w:val="25"/>
        </w:rPr>
      </w:pPr>
      <w:r w:rsidRPr="009F0B1F">
        <w:rPr>
          <w:sz w:val="25"/>
          <w:szCs w:val="25"/>
        </w:rPr>
        <w:t>К однотипным замечаниям можно отнести следующее:</w:t>
      </w:r>
    </w:p>
    <w:p w14:paraId="5F82F9EC" w14:textId="2FFABE20" w:rsidR="00453DE7" w:rsidRPr="009F0B1F" w:rsidRDefault="001312F0" w:rsidP="00AE3D91">
      <w:pPr>
        <w:pStyle w:val="a5"/>
        <w:ind w:firstLine="709"/>
        <w:jc w:val="both"/>
        <w:rPr>
          <w:sz w:val="25"/>
          <w:szCs w:val="25"/>
        </w:rPr>
      </w:pPr>
      <w:r w:rsidRPr="009F0B1F">
        <w:rPr>
          <w:sz w:val="25"/>
          <w:szCs w:val="25"/>
        </w:rPr>
        <w:t>-</w:t>
      </w:r>
      <w:r w:rsidR="007329FD">
        <w:rPr>
          <w:sz w:val="25"/>
          <w:szCs w:val="25"/>
        </w:rPr>
        <w:t> </w:t>
      </w:r>
      <w:r w:rsidRPr="009F0B1F">
        <w:rPr>
          <w:sz w:val="25"/>
          <w:szCs w:val="25"/>
        </w:rPr>
        <w:t xml:space="preserve">с проектом программы не представлены: обоснования состава и значений показателей цели муниципальной программы, задач подпрограмм и необходимые расчеты </w:t>
      </w:r>
      <w:r w:rsidRPr="009F0B1F">
        <w:rPr>
          <w:sz w:val="25"/>
          <w:szCs w:val="25"/>
        </w:rPr>
        <w:lastRenderedPageBreak/>
        <w:t>к нему, оценка влияния внешних факторов и условий на их достижение; финансово-экономическое обоснование</w:t>
      </w:r>
      <w:r w:rsidR="00453DE7" w:rsidRPr="009F0B1F">
        <w:rPr>
          <w:sz w:val="25"/>
          <w:szCs w:val="25"/>
        </w:rPr>
        <w:t>;</w:t>
      </w:r>
    </w:p>
    <w:p w14:paraId="6C652AF8" w14:textId="1698DA8A" w:rsidR="00453DE7" w:rsidRPr="009F0B1F" w:rsidRDefault="00453DE7" w:rsidP="00AE3D91">
      <w:pPr>
        <w:pStyle w:val="a5"/>
        <w:ind w:firstLine="709"/>
        <w:jc w:val="both"/>
        <w:rPr>
          <w:sz w:val="25"/>
          <w:szCs w:val="25"/>
        </w:rPr>
      </w:pPr>
      <w:r w:rsidRPr="009F0B1F">
        <w:rPr>
          <w:sz w:val="25"/>
          <w:szCs w:val="25"/>
        </w:rPr>
        <w:t>-</w:t>
      </w:r>
      <w:r w:rsidR="007329FD">
        <w:rPr>
          <w:sz w:val="25"/>
          <w:szCs w:val="25"/>
        </w:rPr>
        <w:t> </w:t>
      </w:r>
      <w:r w:rsidRPr="009F0B1F">
        <w:rPr>
          <w:sz w:val="25"/>
          <w:szCs w:val="25"/>
        </w:rPr>
        <w:t>не соблюдены требования Порядка разработки, реализации и оценке эффективности муниципальных программ муниципального образования «Северодвинск», утвержденного постановлением Администрации Северодвинска от 30.10.2013 № 426-па;</w:t>
      </w:r>
    </w:p>
    <w:p w14:paraId="2EA396EF" w14:textId="0AE03630" w:rsidR="00453DE7" w:rsidRPr="009F0B1F" w:rsidRDefault="00453DE7" w:rsidP="00AE3D91">
      <w:pPr>
        <w:pStyle w:val="a5"/>
        <w:ind w:firstLine="709"/>
        <w:jc w:val="both"/>
        <w:rPr>
          <w:sz w:val="25"/>
          <w:szCs w:val="25"/>
        </w:rPr>
      </w:pPr>
      <w:r w:rsidRPr="009F0B1F">
        <w:rPr>
          <w:sz w:val="25"/>
          <w:szCs w:val="25"/>
        </w:rPr>
        <w:t>- не соблюдены требования Методических указаний по разработке, реализации и оценке эффективности муниципальных программ Северодвинска, утвержденны</w:t>
      </w:r>
      <w:r w:rsidR="00E67746">
        <w:rPr>
          <w:sz w:val="25"/>
          <w:szCs w:val="25"/>
        </w:rPr>
        <w:t>е</w:t>
      </w:r>
      <w:r w:rsidRPr="009F0B1F">
        <w:rPr>
          <w:sz w:val="25"/>
          <w:szCs w:val="25"/>
        </w:rPr>
        <w:t xml:space="preserve"> распоряжением Администрации Северодвинска от 21.03.2019 № 28</w:t>
      </w:r>
      <w:r w:rsidR="00E67746">
        <w:rPr>
          <w:sz w:val="25"/>
          <w:szCs w:val="25"/>
        </w:rPr>
        <w:t>-</w:t>
      </w:r>
      <w:r w:rsidRPr="009F0B1F">
        <w:rPr>
          <w:sz w:val="25"/>
          <w:szCs w:val="25"/>
        </w:rPr>
        <w:t>рфэ</w:t>
      </w:r>
      <w:r w:rsidR="00E67746">
        <w:rPr>
          <w:sz w:val="25"/>
          <w:szCs w:val="25"/>
        </w:rPr>
        <w:t>;</w:t>
      </w:r>
    </w:p>
    <w:p w14:paraId="5102C32E" w14:textId="2FB6743E" w:rsidR="001312F0" w:rsidRPr="009F0B1F" w:rsidRDefault="00453DE7" w:rsidP="00AE3D91">
      <w:pPr>
        <w:pStyle w:val="a5"/>
        <w:ind w:firstLine="709"/>
        <w:jc w:val="both"/>
        <w:rPr>
          <w:sz w:val="26"/>
          <w:szCs w:val="26"/>
        </w:rPr>
      </w:pPr>
      <w:r w:rsidRPr="009F0B1F">
        <w:rPr>
          <w:sz w:val="25"/>
          <w:szCs w:val="25"/>
        </w:rPr>
        <w:t>- целевые показатели базового периода сформированы исходя из плановых, а не фактически достигнутых значений.</w:t>
      </w:r>
      <w:r w:rsidRPr="009F0B1F">
        <w:rPr>
          <w:sz w:val="26"/>
          <w:szCs w:val="26"/>
        </w:rPr>
        <w:t xml:space="preserve">                 </w:t>
      </w:r>
    </w:p>
    <w:p w14:paraId="4D83FAB0" w14:textId="3FD65E94" w:rsidR="001312F0" w:rsidRPr="009F0B1F" w:rsidRDefault="001312F0" w:rsidP="00AE3D91">
      <w:pPr>
        <w:pStyle w:val="a5"/>
        <w:ind w:firstLine="709"/>
        <w:jc w:val="both"/>
        <w:rPr>
          <w:sz w:val="12"/>
          <w:szCs w:val="12"/>
        </w:rPr>
      </w:pPr>
      <w:r w:rsidRPr="009F0B1F">
        <w:rPr>
          <w:sz w:val="26"/>
          <w:szCs w:val="26"/>
        </w:rPr>
        <w:t xml:space="preserve"> </w:t>
      </w:r>
    </w:p>
    <w:p w14:paraId="3339D107" w14:textId="2EB3BD48" w:rsidR="005679E3" w:rsidRPr="009F0B1F" w:rsidRDefault="00C63E4F" w:rsidP="006364A4">
      <w:pPr>
        <w:pStyle w:val="a5"/>
        <w:ind w:firstLine="709"/>
        <w:jc w:val="both"/>
        <w:rPr>
          <w:i/>
          <w:iCs/>
          <w:sz w:val="25"/>
          <w:szCs w:val="25"/>
        </w:rPr>
      </w:pPr>
      <w:r w:rsidRPr="009F0B1F">
        <w:rPr>
          <w:i/>
          <w:iCs/>
          <w:sz w:val="25"/>
          <w:szCs w:val="25"/>
        </w:rPr>
        <w:t xml:space="preserve">2.1.7. Экспертно-аналитическое мероприятие </w:t>
      </w:r>
      <w:r w:rsidR="00151B7A" w:rsidRPr="009F0B1F">
        <w:rPr>
          <w:i/>
          <w:iCs/>
          <w:sz w:val="25"/>
          <w:szCs w:val="25"/>
        </w:rPr>
        <w:t>по теме «С</w:t>
      </w:r>
      <w:r w:rsidR="00685200" w:rsidRPr="009F0B1F">
        <w:rPr>
          <w:i/>
          <w:iCs/>
          <w:sz w:val="25"/>
          <w:szCs w:val="25"/>
        </w:rPr>
        <w:t>равнительный анализ ценообразования при осуществлении закупочной деятельности в муниципальных дошкольных образовательных учреждениях в 2021 году</w:t>
      </w:r>
      <w:r w:rsidR="00151B7A" w:rsidRPr="009F0B1F">
        <w:rPr>
          <w:i/>
          <w:iCs/>
          <w:sz w:val="25"/>
          <w:szCs w:val="25"/>
        </w:rPr>
        <w:t>»</w:t>
      </w:r>
      <w:r w:rsidR="00685200" w:rsidRPr="009F0B1F">
        <w:rPr>
          <w:i/>
          <w:iCs/>
          <w:sz w:val="25"/>
          <w:szCs w:val="25"/>
        </w:rPr>
        <w:t xml:space="preserve">. </w:t>
      </w:r>
    </w:p>
    <w:p w14:paraId="5AC1A0A9" w14:textId="30C349F3" w:rsidR="00151B7A" w:rsidRPr="009F0B1F" w:rsidRDefault="00151B7A" w:rsidP="00151B7A">
      <w:pPr>
        <w:pStyle w:val="a5"/>
        <w:ind w:firstLine="709"/>
        <w:jc w:val="both"/>
        <w:rPr>
          <w:sz w:val="25"/>
          <w:szCs w:val="25"/>
        </w:rPr>
      </w:pPr>
      <w:bookmarkStart w:id="4" w:name="_Hlk135904988"/>
      <w:r w:rsidRPr="009F0B1F">
        <w:rPr>
          <w:sz w:val="25"/>
          <w:szCs w:val="25"/>
        </w:rPr>
        <w:t xml:space="preserve">По результатам </w:t>
      </w:r>
      <w:bookmarkEnd w:id="4"/>
      <w:r w:rsidRPr="009F0B1F">
        <w:rPr>
          <w:sz w:val="25"/>
          <w:szCs w:val="25"/>
        </w:rPr>
        <w:t xml:space="preserve">сравнительного анализа закупок товаров, работ и услуг, осуществленных </w:t>
      </w:r>
      <w:r w:rsidR="009F31D3" w:rsidRPr="009F0B1F">
        <w:rPr>
          <w:sz w:val="25"/>
          <w:szCs w:val="25"/>
        </w:rPr>
        <w:t>учреждениями дошкольного образования</w:t>
      </w:r>
      <w:r w:rsidRPr="009F0B1F">
        <w:rPr>
          <w:sz w:val="25"/>
          <w:szCs w:val="25"/>
        </w:rPr>
        <w:t xml:space="preserve"> в 2021 году установлены факты, снижающие степень реализации принципа эффективности использования бюджетных средств, установленного статьей 34 БК РФ, а также принципов, установленных федеральным законодательством в области закупок, в части эффективности осуществления закупок и обеспечения конкуренции, в частности:</w:t>
      </w:r>
    </w:p>
    <w:p w14:paraId="513D69B5" w14:textId="77777777" w:rsidR="00151B7A" w:rsidRPr="009F0B1F" w:rsidRDefault="00151B7A" w:rsidP="00151B7A">
      <w:pPr>
        <w:pStyle w:val="a5"/>
        <w:ind w:firstLine="709"/>
        <w:jc w:val="both"/>
        <w:rPr>
          <w:sz w:val="25"/>
          <w:szCs w:val="25"/>
        </w:rPr>
      </w:pPr>
      <w:r w:rsidRPr="009F0B1F">
        <w:rPr>
          <w:sz w:val="25"/>
          <w:szCs w:val="25"/>
        </w:rPr>
        <w:t>- закупки у единственного поставщика являются приоритетным способом (95,6% от общего числа осуществленных закупок товаров, работ и услуг);</w:t>
      </w:r>
    </w:p>
    <w:p w14:paraId="3C0D1753" w14:textId="64D332E9" w:rsidR="00151B7A" w:rsidRPr="009F0B1F" w:rsidRDefault="00151B7A" w:rsidP="00151B7A">
      <w:pPr>
        <w:pStyle w:val="a5"/>
        <w:ind w:firstLine="709"/>
        <w:jc w:val="both"/>
        <w:rPr>
          <w:sz w:val="25"/>
          <w:szCs w:val="25"/>
        </w:rPr>
      </w:pPr>
      <w:r w:rsidRPr="009F0B1F">
        <w:rPr>
          <w:sz w:val="25"/>
          <w:szCs w:val="25"/>
        </w:rPr>
        <w:t xml:space="preserve">- большая часть закупок товаров, работ и услуг (92,8% от общего числа закупок) у единственного поставщика проведена с учетом недопущения превышения предельной цены договора, установленной отдельными нормами законодательства в рамках осуществления закупочной деятельности, а также применены механизмы искусственного дробления закупок, что является нарушением принципов конкуренции, предусмотренных </w:t>
      </w:r>
      <w:r w:rsidRPr="00D371A1">
        <w:rPr>
          <w:sz w:val="25"/>
          <w:szCs w:val="25"/>
        </w:rPr>
        <w:t xml:space="preserve">статьей 15 Федерального закона </w:t>
      </w:r>
      <w:r w:rsidR="00D371A1" w:rsidRPr="00D371A1">
        <w:rPr>
          <w:sz w:val="25"/>
          <w:szCs w:val="25"/>
        </w:rPr>
        <w:t xml:space="preserve">от 26.07.2006 </w:t>
      </w:r>
      <w:r w:rsidRPr="00D371A1">
        <w:rPr>
          <w:sz w:val="25"/>
          <w:szCs w:val="25"/>
        </w:rPr>
        <w:t>№ 135-ФЗ</w:t>
      </w:r>
      <w:r w:rsidR="00D371A1" w:rsidRPr="00D371A1">
        <w:rPr>
          <w:sz w:val="25"/>
          <w:szCs w:val="25"/>
        </w:rPr>
        <w:t xml:space="preserve"> «О защите конкуренции»</w:t>
      </w:r>
      <w:r w:rsidRPr="00D371A1">
        <w:rPr>
          <w:sz w:val="25"/>
          <w:szCs w:val="25"/>
        </w:rPr>
        <w:t>;</w:t>
      </w:r>
    </w:p>
    <w:p w14:paraId="5D44AB6F" w14:textId="77777777" w:rsidR="00151B7A" w:rsidRPr="009F0B1F" w:rsidRDefault="00151B7A" w:rsidP="00151B7A">
      <w:pPr>
        <w:pStyle w:val="a5"/>
        <w:ind w:firstLine="709"/>
        <w:jc w:val="both"/>
        <w:rPr>
          <w:sz w:val="25"/>
          <w:szCs w:val="25"/>
        </w:rPr>
      </w:pPr>
      <w:r w:rsidRPr="009F0B1F">
        <w:rPr>
          <w:sz w:val="25"/>
          <w:szCs w:val="25"/>
        </w:rPr>
        <w:t>- отсутствие анализа в разрезе поставщиков и ценовых показателей на закупаемые товары, работы и услуги, в связи с чем одноименные товары/услуги закупались в один момент времени у разных поставщиков по разным ценам.</w:t>
      </w:r>
    </w:p>
    <w:p w14:paraId="59B330E6" w14:textId="17E49550" w:rsidR="00151B7A" w:rsidRPr="009F0B1F" w:rsidRDefault="00151B7A" w:rsidP="00151B7A">
      <w:pPr>
        <w:pStyle w:val="a5"/>
        <w:ind w:firstLine="708"/>
        <w:jc w:val="both"/>
        <w:rPr>
          <w:sz w:val="25"/>
          <w:szCs w:val="25"/>
        </w:rPr>
      </w:pPr>
      <w:r w:rsidRPr="009F0B1F">
        <w:rPr>
          <w:sz w:val="25"/>
          <w:szCs w:val="25"/>
        </w:rPr>
        <w:t>Установлены случаи отсутствия единых требований к участникам закупки, в том числе о соответствии требованиям, установленны</w:t>
      </w:r>
      <w:r w:rsidR="00E67746">
        <w:rPr>
          <w:sz w:val="25"/>
          <w:szCs w:val="25"/>
        </w:rPr>
        <w:t>е</w:t>
      </w:r>
      <w:r w:rsidRPr="009F0B1F">
        <w:rPr>
          <w:sz w:val="25"/>
          <w:szCs w:val="25"/>
        </w:rPr>
        <w:t xml:space="preserve">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0C898DCD" w14:textId="5DCD113B" w:rsidR="00151B7A" w:rsidRPr="009F0B1F" w:rsidRDefault="00151B7A" w:rsidP="00151B7A">
      <w:pPr>
        <w:pStyle w:val="a5"/>
        <w:ind w:firstLine="709"/>
        <w:jc w:val="both"/>
        <w:rPr>
          <w:sz w:val="25"/>
          <w:szCs w:val="25"/>
        </w:rPr>
      </w:pPr>
      <w:r w:rsidRPr="009F0B1F">
        <w:rPr>
          <w:sz w:val="25"/>
          <w:szCs w:val="25"/>
        </w:rPr>
        <w:t xml:space="preserve">Установлено отсутствие единого подхода при формировании цен при осуществлении закупок одноименных товаров, работ и услуг. </w:t>
      </w:r>
    </w:p>
    <w:p w14:paraId="69DA6595" w14:textId="065EC9EB" w:rsidR="00151B7A" w:rsidRPr="009F0B1F" w:rsidRDefault="00151B7A" w:rsidP="009F31D3">
      <w:pPr>
        <w:pStyle w:val="a5"/>
        <w:ind w:firstLine="709"/>
        <w:jc w:val="both"/>
        <w:rPr>
          <w:sz w:val="25"/>
          <w:szCs w:val="25"/>
        </w:rPr>
      </w:pPr>
      <w:r w:rsidRPr="009F0B1F">
        <w:rPr>
          <w:sz w:val="25"/>
          <w:szCs w:val="25"/>
        </w:rPr>
        <w:t>Контрольно-счетная палата по итогам проведения экспертно-аналитического мероприятия внесла предложение</w:t>
      </w:r>
      <w:r w:rsidR="009F31D3" w:rsidRPr="009F0B1F">
        <w:rPr>
          <w:sz w:val="25"/>
          <w:szCs w:val="25"/>
        </w:rPr>
        <w:t xml:space="preserve"> Управлению образования Администрации Северодвинска рассмотреть вопрос о централизации закупок перечня товаров, работ и услуг, постоянно используемых во всех учреждениях дошкольного образования, в целях э</w:t>
      </w:r>
      <w:r w:rsidRPr="009F0B1F">
        <w:rPr>
          <w:sz w:val="25"/>
          <w:szCs w:val="25"/>
        </w:rPr>
        <w:t>ффективного и рационального использования бюджетных и внебюджетных средств на обеспечение закупочных процедур конкурентными способами в дошкольных учреждениях</w:t>
      </w:r>
      <w:r w:rsidR="009F31D3" w:rsidRPr="009F0B1F">
        <w:rPr>
          <w:sz w:val="25"/>
          <w:szCs w:val="25"/>
        </w:rPr>
        <w:t>.</w:t>
      </w:r>
      <w:r w:rsidRPr="009F0B1F">
        <w:rPr>
          <w:sz w:val="25"/>
          <w:szCs w:val="25"/>
        </w:rPr>
        <w:t xml:space="preserve"> </w:t>
      </w:r>
    </w:p>
    <w:p w14:paraId="6C144ABD" w14:textId="77777777" w:rsidR="009F31D3" w:rsidRPr="009F0B1F" w:rsidRDefault="009F31D3" w:rsidP="009F31D3">
      <w:pPr>
        <w:pStyle w:val="a5"/>
        <w:ind w:firstLine="709"/>
        <w:jc w:val="both"/>
        <w:rPr>
          <w:sz w:val="12"/>
          <w:szCs w:val="12"/>
        </w:rPr>
      </w:pPr>
    </w:p>
    <w:p w14:paraId="677EC051" w14:textId="0B4B03BD" w:rsidR="00335E88" w:rsidRPr="009F0B1F" w:rsidRDefault="009F31D3" w:rsidP="009F31D3">
      <w:pPr>
        <w:pStyle w:val="a5"/>
        <w:ind w:firstLine="709"/>
        <w:jc w:val="both"/>
        <w:rPr>
          <w:i/>
          <w:iCs/>
          <w:sz w:val="25"/>
          <w:szCs w:val="25"/>
        </w:rPr>
      </w:pPr>
      <w:r w:rsidRPr="009F0B1F">
        <w:rPr>
          <w:i/>
          <w:iCs/>
          <w:sz w:val="25"/>
          <w:szCs w:val="25"/>
        </w:rPr>
        <w:t xml:space="preserve">2.1.8. Экспертно-аналитическое мероприятие </w:t>
      </w:r>
      <w:r w:rsidR="00335E88" w:rsidRPr="009F0B1F">
        <w:rPr>
          <w:i/>
          <w:iCs/>
          <w:sz w:val="25"/>
          <w:szCs w:val="25"/>
        </w:rPr>
        <w:t>«Анализ исполнения муниципальной программы «Энергосбережение и повышение энергетической эффективности на объектах городского хозяйства муниципального образования «Северодвинск» за 2021 год»</w:t>
      </w:r>
      <w:r w:rsidR="00CC52B8" w:rsidRPr="009F0B1F">
        <w:rPr>
          <w:i/>
          <w:iCs/>
          <w:sz w:val="25"/>
          <w:szCs w:val="25"/>
        </w:rPr>
        <w:t xml:space="preserve"> (далее – мероприятие, программа)</w:t>
      </w:r>
      <w:r w:rsidR="00335E88" w:rsidRPr="009F0B1F">
        <w:rPr>
          <w:i/>
          <w:iCs/>
          <w:sz w:val="25"/>
          <w:szCs w:val="25"/>
        </w:rPr>
        <w:t>.</w:t>
      </w:r>
    </w:p>
    <w:p w14:paraId="00613713" w14:textId="3F688904" w:rsidR="00335E88" w:rsidRPr="009F0B1F" w:rsidRDefault="00335E88" w:rsidP="009F31D3">
      <w:pPr>
        <w:pStyle w:val="a5"/>
        <w:ind w:firstLine="709"/>
        <w:jc w:val="both"/>
        <w:rPr>
          <w:sz w:val="25"/>
          <w:szCs w:val="25"/>
        </w:rPr>
      </w:pPr>
      <w:r w:rsidRPr="009F0B1F">
        <w:rPr>
          <w:sz w:val="25"/>
          <w:szCs w:val="25"/>
        </w:rPr>
        <w:lastRenderedPageBreak/>
        <w:t>По результатам</w:t>
      </w:r>
      <w:r w:rsidR="00CC52B8" w:rsidRPr="009F0B1F">
        <w:rPr>
          <w:sz w:val="25"/>
          <w:szCs w:val="25"/>
        </w:rPr>
        <w:t xml:space="preserve"> мероприятия установлено:</w:t>
      </w:r>
    </w:p>
    <w:p w14:paraId="72C96BC4" w14:textId="4391E4B3" w:rsidR="00335E88" w:rsidRPr="00D371A1" w:rsidRDefault="00CC52B8" w:rsidP="001F4D24">
      <w:pPr>
        <w:tabs>
          <w:tab w:val="left" w:pos="851"/>
        </w:tabs>
        <w:ind w:firstLine="709"/>
        <w:jc w:val="both"/>
        <w:rPr>
          <w:bCs/>
          <w:sz w:val="25"/>
          <w:szCs w:val="25"/>
        </w:rPr>
      </w:pPr>
      <w:r w:rsidRPr="009F0B1F">
        <w:rPr>
          <w:bCs/>
          <w:sz w:val="25"/>
          <w:szCs w:val="25"/>
        </w:rPr>
        <w:t>-</w:t>
      </w:r>
      <w:r w:rsidR="001F4D24" w:rsidRPr="009F0B1F">
        <w:rPr>
          <w:bCs/>
          <w:sz w:val="25"/>
          <w:szCs w:val="25"/>
        </w:rPr>
        <w:tab/>
      </w:r>
      <w:r w:rsidRPr="009F0B1F">
        <w:rPr>
          <w:bCs/>
          <w:sz w:val="25"/>
          <w:szCs w:val="25"/>
        </w:rPr>
        <w:t>отсутствие в</w:t>
      </w:r>
      <w:r w:rsidR="00335E88" w:rsidRPr="009F0B1F">
        <w:rPr>
          <w:bCs/>
          <w:sz w:val="25"/>
          <w:szCs w:val="25"/>
        </w:rPr>
        <w:t xml:space="preserve"> программе</w:t>
      </w:r>
      <w:r w:rsidRPr="009F0B1F">
        <w:rPr>
          <w:bCs/>
          <w:sz w:val="25"/>
          <w:szCs w:val="25"/>
        </w:rPr>
        <w:t xml:space="preserve"> </w:t>
      </w:r>
      <w:r w:rsidR="00335E88" w:rsidRPr="009F0B1F">
        <w:rPr>
          <w:bCs/>
          <w:sz w:val="25"/>
          <w:szCs w:val="25"/>
        </w:rPr>
        <w:t>ожидаемы</w:t>
      </w:r>
      <w:r w:rsidRPr="009F0B1F">
        <w:rPr>
          <w:bCs/>
          <w:sz w:val="25"/>
          <w:szCs w:val="25"/>
        </w:rPr>
        <w:t>х</w:t>
      </w:r>
      <w:r w:rsidR="00335E88" w:rsidRPr="009F0B1F">
        <w:rPr>
          <w:bCs/>
          <w:sz w:val="25"/>
          <w:szCs w:val="25"/>
        </w:rPr>
        <w:t xml:space="preserve"> результат</w:t>
      </w:r>
      <w:r w:rsidRPr="009F0B1F">
        <w:rPr>
          <w:bCs/>
          <w:sz w:val="25"/>
          <w:szCs w:val="25"/>
        </w:rPr>
        <w:t>ов</w:t>
      </w:r>
      <w:r w:rsidR="00335E88" w:rsidRPr="009F0B1F">
        <w:rPr>
          <w:bCs/>
          <w:sz w:val="25"/>
          <w:szCs w:val="25"/>
        </w:rPr>
        <w:t xml:space="preserve"> в стоимостном выражении, характеризующие экономический эффект от реализации </w:t>
      </w:r>
      <w:r w:rsidRPr="009F0B1F">
        <w:rPr>
          <w:bCs/>
          <w:sz w:val="25"/>
          <w:szCs w:val="25"/>
        </w:rPr>
        <w:t>п</w:t>
      </w:r>
      <w:r w:rsidR="00335E88" w:rsidRPr="009F0B1F">
        <w:rPr>
          <w:bCs/>
          <w:sz w:val="25"/>
          <w:szCs w:val="25"/>
        </w:rPr>
        <w:t xml:space="preserve">рограммы, предусмотренные пунктом 2 части 3 </w:t>
      </w:r>
      <w:r w:rsidR="00335E88" w:rsidRPr="00D371A1">
        <w:rPr>
          <w:bCs/>
          <w:sz w:val="25"/>
          <w:szCs w:val="25"/>
        </w:rPr>
        <w:t xml:space="preserve">статьи 14 Федерального закона </w:t>
      </w:r>
      <w:r w:rsidR="00D371A1" w:rsidRPr="00D371A1">
        <w:rPr>
          <w:bCs/>
          <w:sz w:val="25"/>
          <w:szCs w:val="25"/>
        </w:rPr>
        <w:t xml:space="preserve">от 23.11.2009 </w:t>
      </w:r>
      <w:r w:rsidR="00335E88" w:rsidRPr="00D371A1">
        <w:rPr>
          <w:bCs/>
          <w:sz w:val="25"/>
          <w:szCs w:val="25"/>
        </w:rPr>
        <w:t>№ 261-ФЗ</w:t>
      </w:r>
      <w:r w:rsidR="00D371A1" w:rsidRPr="00D371A1">
        <w:rPr>
          <w:sz w:val="25"/>
          <w:szCs w:val="25"/>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r w:rsidRPr="00D371A1">
        <w:rPr>
          <w:bCs/>
          <w:sz w:val="25"/>
          <w:szCs w:val="25"/>
        </w:rPr>
        <w:t>;</w:t>
      </w:r>
    </w:p>
    <w:p w14:paraId="34383F75" w14:textId="76235157" w:rsidR="00335E88" w:rsidRPr="009F0B1F" w:rsidRDefault="00CC52B8" w:rsidP="00335E88">
      <w:pPr>
        <w:ind w:firstLine="709"/>
        <w:jc w:val="both"/>
        <w:rPr>
          <w:bCs/>
          <w:sz w:val="25"/>
          <w:szCs w:val="25"/>
        </w:rPr>
      </w:pPr>
      <w:r w:rsidRPr="009F0B1F">
        <w:rPr>
          <w:bCs/>
          <w:sz w:val="25"/>
          <w:szCs w:val="25"/>
        </w:rPr>
        <w:t>-</w:t>
      </w:r>
      <w:r w:rsidR="00E67746">
        <w:rPr>
          <w:bCs/>
          <w:sz w:val="25"/>
          <w:szCs w:val="25"/>
        </w:rPr>
        <w:t> при</w:t>
      </w:r>
      <w:r w:rsidRPr="009F0B1F">
        <w:rPr>
          <w:bCs/>
          <w:sz w:val="25"/>
          <w:szCs w:val="25"/>
        </w:rPr>
        <w:t xml:space="preserve"> </w:t>
      </w:r>
      <w:r w:rsidR="00335E88" w:rsidRPr="009F0B1F">
        <w:rPr>
          <w:bCs/>
          <w:sz w:val="25"/>
          <w:szCs w:val="25"/>
        </w:rPr>
        <w:t>отсутстви</w:t>
      </w:r>
      <w:r w:rsidR="00E67746">
        <w:rPr>
          <w:bCs/>
          <w:sz w:val="25"/>
          <w:szCs w:val="25"/>
        </w:rPr>
        <w:t>и</w:t>
      </w:r>
      <w:r w:rsidR="00335E88" w:rsidRPr="009F0B1F">
        <w:rPr>
          <w:bCs/>
          <w:sz w:val="25"/>
          <w:szCs w:val="25"/>
        </w:rPr>
        <w:t xml:space="preserve"> соответствующих показателей, не установлены параметры сокращения расходов бюджета на обеспечение энергетическими ресурсами муниципальных учреждений и органов местного самоуправления, а также расходов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 обязательные для включения в муниципальные программы энергосбережения, предусмотренные пунктом 7 части 4 статьи </w:t>
      </w:r>
      <w:r w:rsidR="00335E88" w:rsidRPr="00D371A1">
        <w:rPr>
          <w:bCs/>
          <w:sz w:val="25"/>
          <w:szCs w:val="25"/>
        </w:rPr>
        <w:t>14 Федерального закона № 261-ФЗ</w:t>
      </w:r>
      <w:r w:rsidRPr="00D371A1">
        <w:rPr>
          <w:bCs/>
          <w:sz w:val="25"/>
          <w:szCs w:val="25"/>
        </w:rPr>
        <w:t>;</w:t>
      </w:r>
    </w:p>
    <w:p w14:paraId="6CE72BB7" w14:textId="52DE1765" w:rsidR="00335E88" w:rsidRPr="009F0B1F" w:rsidRDefault="00CC52B8" w:rsidP="00335E88">
      <w:pPr>
        <w:ind w:firstLine="709"/>
        <w:jc w:val="both"/>
        <w:rPr>
          <w:bCs/>
          <w:sz w:val="25"/>
          <w:szCs w:val="25"/>
        </w:rPr>
      </w:pPr>
      <w:r w:rsidRPr="009F0B1F">
        <w:rPr>
          <w:bCs/>
          <w:sz w:val="25"/>
          <w:szCs w:val="25"/>
        </w:rPr>
        <w:t>-</w:t>
      </w:r>
      <w:r w:rsidR="00E67746">
        <w:rPr>
          <w:bCs/>
          <w:sz w:val="25"/>
          <w:szCs w:val="25"/>
        </w:rPr>
        <w:t> </w:t>
      </w:r>
      <w:r w:rsidRPr="009F0B1F">
        <w:rPr>
          <w:bCs/>
          <w:sz w:val="25"/>
          <w:szCs w:val="25"/>
        </w:rPr>
        <w:t xml:space="preserve">отсутствие </w:t>
      </w:r>
      <w:r w:rsidR="00335E88" w:rsidRPr="009F0B1F">
        <w:rPr>
          <w:bCs/>
          <w:sz w:val="25"/>
          <w:szCs w:val="25"/>
        </w:rPr>
        <w:t>мероприятий, обязательных для включения в муниципальные программы энергосбережения, направленны</w:t>
      </w:r>
      <w:r w:rsidR="00E67746">
        <w:rPr>
          <w:bCs/>
          <w:sz w:val="25"/>
          <w:szCs w:val="25"/>
        </w:rPr>
        <w:t>е</w:t>
      </w:r>
      <w:r w:rsidR="00335E88" w:rsidRPr="009F0B1F">
        <w:rPr>
          <w:bCs/>
          <w:sz w:val="25"/>
          <w:szCs w:val="25"/>
        </w:rPr>
        <w:t xml:space="preserve"> на увеличение количества случаев использования в качестве источников энергии вторичных ресурсов и возобновляемых источников, а также на энергосбережение и повышение энергоэффективности в транспортном комплексе, предусмотренных частью 6 статьи 14 Федерального закона № 261-ФЗ</w:t>
      </w:r>
      <w:r w:rsidRPr="009F0B1F">
        <w:rPr>
          <w:bCs/>
          <w:sz w:val="25"/>
          <w:szCs w:val="25"/>
        </w:rPr>
        <w:t>;</w:t>
      </w:r>
    </w:p>
    <w:p w14:paraId="3832805D" w14:textId="29CF3734" w:rsidR="00335E88" w:rsidRPr="009F0B1F" w:rsidRDefault="00CC52B8" w:rsidP="001F4D24">
      <w:pPr>
        <w:tabs>
          <w:tab w:val="left" w:pos="851"/>
        </w:tabs>
        <w:ind w:firstLine="709"/>
        <w:jc w:val="both"/>
        <w:rPr>
          <w:bCs/>
          <w:sz w:val="25"/>
          <w:szCs w:val="25"/>
        </w:rPr>
      </w:pPr>
      <w:r w:rsidRPr="009F0B1F">
        <w:rPr>
          <w:bCs/>
          <w:sz w:val="25"/>
          <w:szCs w:val="25"/>
        </w:rPr>
        <w:t>-</w:t>
      </w:r>
      <w:r w:rsidR="001F4D24" w:rsidRPr="009F0B1F">
        <w:rPr>
          <w:bCs/>
          <w:sz w:val="25"/>
          <w:szCs w:val="25"/>
        </w:rPr>
        <w:tab/>
      </w:r>
      <w:r w:rsidRPr="009F0B1F">
        <w:rPr>
          <w:bCs/>
          <w:sz w:val="25"/>
          <w:szCs w:val="25"/>
        </w:rPr>
        <w:t>н</w:t>
      </w:r>
      <w:r w:rsidR="00335E88" w:rsidRPr="009F0B1F">
        <w:rPr>
          <w:bCs/>
          <w:sz w:val="25"/>
          <w:szCs w:val="25"/>
        </w:rPr>
        <w:t xml:space="preserve">ормативно-правовая база реализации </w:t>
      </w:r>
      <w:r w:rsidRPr="009F0B1F">
        <w:rPr>
          <w:bCs/>
          <w:sz w:val="25"/>
          <w:szCs w:val="25"/>
        </w:rPr>
        <w:t>п</w:t>
      </w:r>
      <w:r w:rsidR="00335E88" w:rsidRPr="009F0B1F">
        <w:rPr>
          <w:bCs/>
          <w:sz w:val="25"/>
          <w:szCs w:val="25"/>
        </w:rPr>
        <w:t>рограммы не разработана (мониторинг, стимулирование работников), либо нормативные документы приняты, но не исполн</w:t>
      </w:r>
      <w:r w:rsidR="00E67746">
        <w:rPr>
          <w:bCs/>
          <w:sz w:val="25"/>
          <w:szCs w:val="25"/>
        </w:rPr>
        <w:t>ены</w:t>
      </w:r>
      <w:r w:rsidR="00335E88" w:rsidRPr="009F0B1F">
        <w:rPr>
          <w:bCs/>
          <w:sz w:val="25"/>
          <w:szCs w:val="25"/>
        </w:rPr>
        <w:t>, что не способствовало достижению основных целей и задач, указанны</w:t>
      </w:r>
      <w:r w:rsidR="00E67746">
        <w:rPr>
          <w:bCs/>
          <w:sz w:val="25"/>
          <w:szCs w:val="25"/>
        </w:rPr>
        <w:t>е</w:t>
      </w:r>
      <w:r w:rsidR="00335E88" w:rsidRPr="009F0B1F">
        <w:rPr>
          <w:bCs/>
          <w:sz w:val="25"/>
          <w:szCs w:val="25"/>
        </w:rPr>
        <w:t xml:space="preserve"> в </w:t>
      </w:r>
      <w:r w:rsidRPr="009F0B1F">
        <w:rPr>
          <w:bCs/>
          <w:sz w:val="25"/>
          <w:szCs w:val="25"/>
        </w:rPr>
        <w:t>п</w:t>
      </w:r>
      <w:r w:rsidR="00335E88" w:rsidRPr="009F0B1F">
        <w:rPr>
          <w:bCs/>
          <w:sz w:val="25"/>
          <w:szCs w:val="25"/>
        </w:rPr>
        <w:t>рограмме</w:t>
      </w:r>
      <w:r w:rsidRPr="009F0B1F">
        <w:rPr>
          <w:bCs/>
          <w:sz w:val="25"/>
          <w:szCs w:val="25"/>
        </w:rPr>
        <w:t>;</w:t>
      </w:r>
    </w:p>
    <w:p w14:paraId="522D7B37" w14:textId="554B9449" w:rsidR="00335E88" w:rsidRPr="009F0B1F" w:rsidRDefault="00CC52B8" w:rsidP="00335E88">
      <w:pPr>
        <w:ind w:firstLine="709"/>
        <w:jc w:val="both"/>
        <w:rPr>
          <w:bCs/>
          <w:sz w:val="25"/>
          <w:szCs w:val="25"/>
        </w:rPr>
      </w:pPr>
      <w:r w:rsidRPr="009F0B1F">
        <w:rPr>
          <w:bCs/>
          <w:sz w:val="25"/>
          <w:szCs w:val="25"/>
        </w:rPr>
        <w:t>- в</w:t>
      </w:r>
      <w:r w:rsidR="00335E88" w:rsidRPr="009F0B1F">
        <w:rPr>
          <w:bCs/>
          <w:sz w:val="25"/>
          <w:szCs w:val="25"/>
        </w:rPr>
        <w:t xml:space="preserve"> учреждениях – участниках программы</w:t>
      </w:r>
      <w:r w:rsidR="00E67746">
        <w:rPr>
          <w:bCs/>
          <w:sz w:val="25"/>
          <w:szCs w:val="25"/>
        </w:rPr>
        <w:t xml:space="preserve"> –</w:t>
      </w:r>
      <w:r w:rsidR="00335E88" w:rsidRPr="009F0B1F">
        <w:rPr>
          <w:bCs/>
          <w:sz w:val="25"/>
          <w:szCs w:val="25"/>
        </w:rPr>
        <w:t xml:space="preserve"> не разработаны способы и методы мониторинга исполнения мероприятий по энергосбережению и повышению энергоэффективности</w:t>
      </w:r>
      <w:r w:rsidRPr="009F0B1F">
        <w:rPr>
          <w:bCs/>
          <w:sz w:val="25"/>
          <w:szCs w:val="25"/>
        </w:rPr>
        <w:t>;</w:t>
      </w:r>
    </w:p>
    <w:p w14:paraId="568CC4BD" w14:textId="45555357" w:rsidR="004B0B28" w:rsidRPr="00D371A1" w:rsidRDefault="004B0B28" w:rsidP="004B0B28">
      <w:pPr>
        <w:tabs>
          <w:tab w:val="left" w:pos="851"/>
        </w:tabs>
        <w:ind w:firstLine="709"/>
        <w:jc w:val="both"/>
        <w:rPr>
          <w:bCs/>
          <w:sz w:val="25"/>
          <w:szCs w:val="25"/>
        </w:rPr>
      </w:pPr>
      <w:r w:rsidRPr="009F0B1F">
        <w:rPr>
          <w:bCs/>
          <w:sz w:val="25"/>
          <w:szCs w:val="25"/>
        </w:rPr>
        <w:t>-</w:t>
      </w:r>
      <w:r w:rsidRPr="009F0B1F">
        <w:rPr>
          <w:bCs/>
          <w:sz w:val="25"/>
          <w:szCs w:val="25"/>
        </w:rPr>
        <w:tab/>
        <w:t xml:space="preserve">предоставление Управлением образования Администрации Северодвинска субсидии на иные цели в части субсидии на снижение объемов потребления используемой электрической и тепловой энергии учреждениям по письмам и коммерческим предложениям 2018-2019 годов </w:t>
      </w:r>
      <w:r w:rsidRPr="00D371A1">
        <w:rPr>
          <w:bCs/>
          <w:sz w:val="25"/>
          <w:szCs w:val="25"/>
        </w:rPr>
        <w:t xml:space="preserve">в нарушение Порядка </w:t>
      </w:r>
      <w:r w:rsidR="00D371A1" w:rsidRPr="00D371A1">
        <w:rPr>
          <w:rFonts w:eastAsia="Calibri"/>
          <w:sz w:val="25"/>
          <w:szCs w:val="25"/>
        </w:rPr>
        <w:t>определения объема и условий предоставления субсидий на иные цели муниципальным бюджетным и автономным учреждениям, функции и полномочия учредителя которых осуществляет Управление образования, утвержденного постановлением Администрации муниципального образования «Северодвинск» от 05.07.2019 № 240-па</w:t>
      </w:r>
      <w:r w:rsidRPr="00D371A1">
        <w:rPr>
          <w:bCs/>
          <w:sz w:val="25"/>
          <w:szCs w:val="25"/>
        </w:rPr>
        <w:t>;</w:t>
      </w:r>
    </w:p>
    <w:p w14:paraId="69CD7003" w14:textId="2AC0B7D2" w:rsidR="004B0B28" w:rsidRPr="009F0B1F" w:rsidRDefault="00E67746" w:rsidP="004B0B28">
      <w:pPr>
        <w:tabs>
          <w:tab w:val="left" w:pos="851"/>
        </w:tabs>
        <w:ind w:firstLine="709"/>
        <w:jc w:val="both"/>
        <w:rPr>
          <w:bCs/>
          <w:sz w:val="25"/>
          <w:szCs w:val="25"/>
        </w:rPr>
      </w:pPr>
      <w:r>
        <w:rPr>
          <w:bCs/>
          <w:sz w:val="25"/>
          <w:szCs w:val="25"/>
        </w:rPr>
        <w:t>- </w:t>
      </w:r>
      <w:r w:rsidR="004B0B28" w:rsidRPr="009F0B1F">
        <w:rPr>
          <w:bCs/>
          <w:sz w:val="25"/>
          <w:szCs w:val="25"/>
        </w:rPr>
        <w:t>и иные нарушения и недостатки.</w:t>
      </w:r>
    </w:p>
    <w:p w14:paraId="730BE937" w14:textId="702AE0ED" w:rsidR="00335E88" w:rsidRPr="009F0B1F" w:rsidRDefault="00CC52B8" w:rsidP="00CC52B8">
      <w:pPr>
        <w:ind w:firstLine="709"/>
        <w:jc w:val="both"/>
        <w:rPr>
          <w:bCs/>
          <w:sz w:val="25"/>
          <w:szCs w:val="25"/>
        </w:rPr>
      </w:pPr>
      <w:r w:rsidRPr="009F0B1F">
        <w:rPr>
          <w:bCs/>
          <w:sz w:val="25"/>
          <w:szCs w:val="25"/>
        </w:rPr>
        <w:t>Кроме того, отмечено, что п</w:t>
      </w:r>
      <w:r w:rsidR="00335E88" w:rsidRPr="009F0B1F">
        <w:rPr>
          <w:bCs/>
          <w:sz w:val="25"/>
          <w:szCs w:val="25"/>
        </w:rPr>
        <w:t>рактика корректировки программы под результат, когда целевые индикаторы и объемы финансирования корректируются под фактически достигнутые, делает систему управления по результатам формальной, скрывает реальную картину о результативности и целесообразности программы</w:t>
      </w:r>
      <w:r w:rsidRPr="009F0B1F">
        <w:rPr>
          <w:bCs/>
          <w:sz w:val="25"/>
          <w:szCs w:val="25"/>
        </w:rPr>
        <w:t>, а н</w:t>
      </w:r>
      <w:r w:rsidR="00335E88" w:rsidRPr="009F0B1F">
        <w:rPr>
          <w:bCs/>
          <w:sz w:val="25"/>
          <w:szCs w:val="25"/>
        </w:rPr>
        <w:t>еоднократное внесение изменений в муниципальную программу (18 редакций), в течение срока действия программы свидетельствует о недостаточно эффективной системе планирования комплекса программных мероприятий и их финансового обеспечения.</w:t>
      </w:r>
    </w:p>
    <w:p w14:paraId="1E20A381" w14:textId="75D50E93" w:rsidR="001F4D24" w:rsidRPr="009F0B1F" w:rsidRDefault="001F4D24" w:rsidP="00CC52B8">
      <w:pPr>
        <w:ind w:firstLine="709"/>
        <w:jc w:val="both"/>
        <w:rPr>
          <w:bCs/>
          <w:sz w:val="25"/>
          <w:szCs w:val="25"/>
        </w:rPr>
      </w:pPr>
      <w:r w:rsidRPr="009F0B1F">
        <w:rPr>
          <w:bCs/>
          <w:sz w:val="25"/>
          <w:szCs w:val="25"/>
        </w:rPr>
        <w:t>Контрольно-счетная палата по итогам проведения экспертно-аналитического мероприятия внесла соответствующие предложения</w:t>
      </w:r>
      <w:r w:rsidR="004B0B28" w:rsidRPr="009F0B1F">
        <w:rPr>
          <w:bCs/>
          <w:sz w:val="25"/>
          <w:szCs w:val="25"/>
        </w:rPr>
        <w:t>:</w:t>
      </w:r>
      <w:r w:rsidRPr="009F0B1F">
        <w:rPr>
          <w:bCs/>
          <w:sz w:val="25"/>
          <w:szCs w:val="25"/>
        </w:rPr>
        <w:t xml:space="preserve"> Комитету жилищно-коммунального хозяйства, транспорта и связи Администрации Северодвинска, как ответственному исполнителю программы</w:t>
      </w:r>
      <w:r w:rsidR="004B0B28" w:rsidRPr="009F0B1F">
        <w:rPr>
          <w:bCs/>
          <w:sz w:val="25"/>
          <w:szCs w:val="25"/>
        </w:rPr>
        <w:t>;</w:t>
      </w:r>
      <w:r w:rsidRPr="009F0B1F">
        <w:rPr>
          <w:bCs/>
          <w:sz w:val="25"/>
          <w:szCs w:val="25"/>
        </w:rPr>
        <w:t xml:space="preserve"> </w:t>
      </w:r>
      <w:r w:rsidR="004B0B28" w:rsidRPr="009F0B1F">
        <w:rPr>
          <w:bCs/>
          <w:sz w:val="25"/>
          <w:szCs w:val="25"/>
        </w:rPr>
        <w:t>Управлению образования Администрации Северодвинска; Финансовому управлению Администрации Северодвинска; Учреждениям – участникам программы.</w:t>
      </w:r>
    </w:p>
    <w:p w14:paraId="1917CE74" w14:textId="77777777" w:rsidR="009F31D3" w:rsidRPr="009F0B1F" w:rsidRDefault="009F31D3" w:rsidP="0018473E">
      <w:pPr>
        <w:ind w:firstLine="709"/>
        <w:jc w:val="center"/>
        <w:rPr>
          <w:b/>
          <w:sz w:val="12"/>
          <w:szCs w:val="12"/>
        </w:rPr>
      </w:pPr>
    </w:p>
    <w:p w14:paraId="4C14BF73" w14:textId="5B04BA6F" w:rsidR="000E1F73" w:rsidRPr="009F0B1F" w:rsidRDefault="006364A4" w:rsidP="007908D0">
      <w:pPr>
        <w:jc w:val="center"/>
        <w:rPr>
          <w:b/>
          <w:sz w:val="26"/>
          <w:szCs w:val="26"/>
        </w:rPr>
      </w:pPr>
      <w:r w:rsidRPr="009F0B1F">
        <w:rPr>
          <w:b/>
          <w:sz w:val="26"/>
          <w:szCs w:val="26"/>
        </w:rPr>
        <w:t>2.</w:t>
      </w:r>
      <w:r w:rsidR="000E1F73" w:rsidRPr="009F0B1F">
        <w:rPr>
          <w:b/>
          <w:sz w:val="26"/>
          <w:szCs w:val="26"/>
        </w:rPr>
        <w:t>2</w:t>
      </w:r>
      <w:r w:rsidRPr="009F0B1F">
        <w:rPr>
          <w:b/>
          <w:sz w:val="26"/>
          <w:szCs w:val="26"/>
        </w:rPr>
        <w:t>. </w:t>
      </w:r>
      <w:r w:rsidR="000E1F73" w:rsidRPr="009F0B1F">
        <w:rPr>
          <w:b/>
          <w:sz w:val="26"/>
          <w:szCs w:val="26"/>
        </w:rPr>
        <w:t>Контрольные мероприятия</w:t>
      </w:r>
    </w:p>
    <w:p w14:paraId="44710D6D" w14:textId="77777777" w:rsidR="00924A65" w:rsidRPr="009F0B1F" w:rsidRDefault="00924A65" w:rsidP="006364A4">
      <w:pPr>
        <w:ind w:firstLine="709"/>
        <w:jc w:val="both"/>
        <w:rPr>
          <w:b/>
          <w:sz w:val="12"/>
          <w:szCs w:val="12"/>
        </w:rPr>
      </w:pPr>
    </w:p>
    <w:p w14:paraId="17EF2F72" w14:textId="303670C0" w:rsidR="0018473E" w:rsidRPr="009F0B1F" w:rsidRDefault="0018473E" w:rsidP="0018473E">
      <w:pPr>
        <w:ind w:firstLine="709"/>
        <w:jc w:val="both"/>
        <w:rPr>
          <w:sz w:val="25"/>
          <w:szCs w:val="25"/>
        </w:rPr>
      </w:pPr>
      <w:r w:rsidRPr="009F0B1F">
        <w:rPr>
          <w:sz w:val="25"/>
          <w:szCs w:val="25"/>
        </w:rPr>
        <w:t xml:space="preserve">В отчетном периоде Контрольно-счетной палатой проведено в форме камеральных и выездных проверок 19 контрольных мероприятий, которыми охвачены 19 объектов. В ходе проверки использования муниципального имущества проведены осмотры (обследования) объектов муниципального имущества с оформлением соответствующих актов в количестве – 21 акт.     </w:t>
      </w:r>
    </w:p>
    <w:p w14:paraId="4DFBE6D4" w14:textId="77777777" w:rsidR="0018473E" w:rsidRPr="009F0B1F" w:rsidRDefault="0018473E" w:rsidP="0018473E">
      <w:pPr>
        <w:ind w:firstLine="709"/>
        <w:jc w:val="both"/>
        <w:rPr>
          <w:sz w:val="25"/>
          <w:szCs w:val="25"/>
        </w:rPr>
      </w:pPr>
      <w:r w:rsidRPr="009F0B1F">
        <w:rPr>
          <w:sz w:val="25"/>
          <w:szCs w:val="25"/>
        </w:rPr>
        <w:t>Общий объем проверенных за отчетный период средств составляет 12 483 213,0 тыс. руб., в том числе в рамках внешней проверки годового отчета – 10 008 245,5 тыс. руб.</w:t>
      </w:r>
    </w:p>
    <w:p w14:paraId="53D3389E" w14:textId="77777777" w:rsidR="0018473E" w:rsidRPr="009F0B1F" w:rsidRDefault="0018473E" w:rsidP="0018473E">
      <w:pPr>
        <w:ind w:firstLine="709"/>
        <w:jc w:val="both"/>
        <w:rPr>
          <w:sz w:val="25"/>
          <w:szCs w:val="25"/>
        </w:rPr>
      </w:pPr>
      <w:r w:rsidRPr="009F0B1F">
        <w:rPr>
          <w:sz w:val="25"/>
          <w:szCs w:val="25"/>
        </w:rPr>
        <w:t>При проведении проверок выявлены нарушения бюджетного законодательства и иных нормативных правовых актов на общую сумму 187 252,2 тыс. руб., в том числе:</w:t>
      </w:r>
    </w:p>
    <w:p w14:paraId="692FEAED" w14:textId="77777777" w:rsidR="0018473E" w:rsidRPr="009F0B1F" w:rsidRDefault="0018473E" w:rsidP="0018473E">
      <w:pPr>
        <w:ind w:firstLine="709"/>
        <w:jc w:val="both"/>
        <w:rPr>
          <w:sz w:val="25"/>
          <w:szCs w:val="25"/>
        </w:rPr>
      </w:pPr>
      <w:r w:rsidRPr="009F0B1F">
        <w:rPr>
          <w:sz w:val="25"/>
          <w:szCs w:val="25"/>
        </w:rPr>
        <w:t xml:space="preserve">- нарушения при формировании и исполнении бюджетов – 1 435,5 тыс. руб. или 0,77% </w:t>
      </w:r>
    </w:p>
    <w:p w14:paraId="6E5464A8" w14:textId="77777777" w:rsidR="0018473E" w:rsidRPr="009F0B1F" w:rsidRDefault="0018473E" w:rsidP="0018473E">
      <w:pPr>
        <w:ind w:firstLine="709"/>
        <w:jc w:val="both"/>
        <w:rPr>
          <w:sz w:val="25"/>
          <w:szCs w:val="25"/>
        </w:rPr>
      </w:pPr>
      <w:r w:rsidRPr="009F0B1F">
        <w:rPr>
          <w:sz w:val="25"/>
          <w:szCs w:val="25"/>
        </w:rPr>
        <w:t>- нецелевое использование бюджетных средств – 65,5 тыс. руб. или 0,03%;</w:t>
      </w:r>
    </w:p>
    <w:p w14:paraId="36A663B6" w14:textId="489757EA" w:rsidR="0018473E" w:rsidRPr="009F0B1F" w:rsidRDefault="0018473E" w:rsidP="0018473E">
      <w:pPr>
        <w:ind w:firstLine="709"/>
        <w:jc w:val="both"/>
        <w:rPr>
          <w:sz w:val="25"/>
          <w:szCs w:val="25"/>
        </w:rPr>
      </w:pPr>
      <w:r w:rsidRPr="009F0B1F">
        <w:rPr>
          <w:sz w:val="25"/>
          <w:szCs w:val="25"/>
        </w:rPr>
        <w:t>-</w:t>
      </w:r>
      <w:r w:rsidR="007908D0">
        <w:rPr>
          <w:sz w:val="25"/>
          <w:szCs w:val="25"/>
        </w:rPr>
        <w:t> </w:t>
      </w:r>
      <w:r w:rsidRPr="009F0B1F">
        <w:rPr>
          <w:sz w:val="25"/>
          <w:szCs w:val="25"/>
        </w:rPr>
        <w:t xml:space="preserve">нарушения ведения бухгалтерского учета, составления и представления бухгалтерской (финансовой) отчетности – 178 782,3 тыс. руб. или 95,48%; </w:t>
      </w:r>
    </w:p>
    <w:p w14:paraId="284C1F80" w14:textId="77777777" w:rsidR="0018473E" w:rsidRPr="009F0B1F" w:rsidRDefault="0018473E" w:rsidP="0018473E">
      <w:pPr>
        <w:ind w:firstLine="709"/>
        <w:jc w:val="both"/>
        <w:rPr>
          <w:sz w:val="25"/>
          <w:szCs w:val="25"/>
        </w:rPr>
      </w:pPr>
      <w:r w:rsidRPr="009F0B1F">
        <w:rPr>
          <w:sz w:val="25"/>
          <w:szCs w:val="25"/>
        </w:rPr>
        <w:t>- нарушения в сфере управления и распоряжения муниципальной собственностью – 602,5 тыс. руб. или 0,32%;</w:t>
      </w:r>
    </w:p>
    <w:p w14:paraId="0B6137F0" w14:textId="77777777" w:rsidR="0018473E" w:rsidRPr="009F0B1F" w:rsidRDefault="0018473E" w:rsidP="0018473E">
      <w:pPr>
        <w:ind w:firstLine="709"/>
        <w:jc w:val="both"/>
        <w:rPr>
          <w:sz w:val="25"/>
          <w:szCs w:val="25"/>
        </w:rPr>
      </w:pPr>
      <w:r w:rsidRPr="009F0B1F">
        <w:rPr>
          <w:sz w:val="25"/>
          <w:szCs w:val="25"/>
        </w:rPr>
        <w:t>- нарушения при осуществлении муниципальных закупок и закупок отдельными видами юридических лиц – 304,8 тыс. руб. или 0,16%</w:t>
      </w:r>
    </w:p>
    <w:p w14:paraId="2BAB9BC6" w14:textId="77777777" w:rsidR="0018473E" w:rsidRPr="009F0B1F" w:rsidRDefault="0018473E" w:rsidP="0018473E">
      <w:pPr>
        <w:ind w:firstLine="709"/>
        <w:jc w:val="both"/>
        <w:rPr>
          <w:sz w:val="25"/>
          <w:szCs w:val="25"/>
        </w:rPr>
      </w:pPr>
      <w:r w:rsidRPr="009F0B1F">
        <w:rPr>
          <w:sz w:val="25"/>
          <w:szCs w:val="25"/>
        </w:rPr>
        <w:t>- иные нарушения – 6 061,5 тыс. рублей или 3,24%.</w:t>
      </w:r>
    </w:p>
    <w:p w14:paraId="7183CD7F" w14:textId="77777777" w:rsidR="0018473E" w:rsidRPr="009F0B1F" w:rsidRDefault="0018473E" w:rsidP="0018473E">
      <w:pPr>
        <w:ind w:firstLine="709"/>
        <w:jc w:val="both"/>
        <w:rPr>
          <w:sz w:val="25"/>
          <w:szCs w:val="25"/>
        </w:rPr>
      </w:pPr>
      <w:r w:rsidRPr="009F0B1F">
        <w:rPr>
          <w:sz w:val="25"/>
          <w:szCs w:val="25"/>
        </w:rPr>
        <w:t>По итогам проведенных контрольных мероприятий в отчетном периоде наибольший объем нарушений в суммовом выражении выявлен при ведении бухгалтерского учета, составлении и представлении бухгалтерской (финансовой) отчетности.</w:t>
      </w:r>
    </w:p>
    <w:p w14:paraId="686F87C8" w14:textId="425419FF" w:rsidR="0018473E" w:rsidRPr="009F0B1F" w:rsidRDefault="007908D0" w:rsidP="0018473E">
      <w:pPr>
        <w:ind w:firstLine="709"/>
        <w:jc w:val="both"/>
        <w:rPr>
          <w:sz w:val="25"/>
          <w:szCs w:val="25"/>
        </w:rPr>
      </w:pPr>
      <w:r>
        <w:rPr>
          <w:sz w:val="25"/>
          <w:szCs w:val="25"/>
        </w:rPr>
        <w:t>В</w:t>
      </w:r>
      <w:r w:rsidRPr="009F0B1F">
        <w:rPr>
          <w:sz w:val="25"/>
          <w:szCs w:val="25"/>
        </w:rPr>
        <w:t xml:space="preserve"> ходе проверок</w:t>
      </w:r>
      <w:r>
        <w:rPr>
          <w:sz w:val="25"/>
          <w:szCs w:val="25"/>
        </w:rPr>
        <w:t xml:space="preserve"> у</w:t>
      </w:r>
      <w:r w:rsidRPr="009F0B1F">
        <w:rPr>
          <w:sz w:val="25"/>
          <w:szCs w:val="25"/>
        </w:rPr>
        <w:t>странены</w:t>
      </w:r>
      <w:r>
        <w:rPr>
          <w:sz w:val="25"/>
          <w:szCs w:val="25"/>
        </w:rPr>
        <w:t xml:space="preserve"> ф</w:t>
      </w:r>
      <w:r w:rsidR="0018473E" w:rsidRPr="009F0B1F">
        <w:rPr>
          <w:sz w:val="25"/>
          <w:szCs w:val="25"/>
        </w:rPr>
        <w:t xml:space="preserve">инансовые нарушения на общую сумму 3 523,6 тыс. руб. </w:t>
      </w:r>
    </w:p>
    <w:p w14:paraId="19B8ED3C" w14:textId="2F763390" w:rsidR="0018473E" w:rsidRPr="009F0B1F" w:rsidRDefault="0018473E" w:rsidP="0018473E">
      <w:pPr>
        <w:ind w:firstLine="709"/>
        <w:jc w:val="both"/>
        <w:rPr>
          <w:sz w:val="25"/>
          <w:szCs w:val="25"/>
        </w:rPr>
      </w:pPr>
      <w:r w:rsidRPr="009F0B1F">
        <w:rPr>
          <w:sz w:val="25"/>
          <w:szCs w:val="25"/>
        </w:rPr>
        <w:t>За отчетный период по результатам проверок Контрольно-счетной палатой в адрес проверенных учреждений и органов внесено 20 представлений об устранении нарушений.</w:t>
      </w:r>
    </w:p>
    <w:p w14:paraId="6671C7A6" w14:textId="77777777" w:rsidR="0018473E" w:rsidRPr="009F0B1F" w:rsidRDefault="0018473E" w:rsidP="0018473E">
      <w:pPr>
        <w:ind w:firstLine="709"/>
        <w:jc w:val="both"/>
        <w:rPr>
          <w:sz w:val="25"/>
          <w:szCs w:val="25"/>
        </w:rPr>
      </w:pPr>
      <w:r w:rsidRPr="009F0B1F">
        <w:rPr>
          <w:sz w:val="25"/>
          <w:szCs w:val="25"/>
        </w:rPr>
        <w:t>С учетом ранее вынесенных представлений в отчетном периоде:</w:t>
      </w:r>
    </w:p>
    <w:p w14:paraId="360515A1" w14:textId="77777777" w:rsidR="0018473E" w:rsidRPr="009F0B1F" w:rsidRDefault="0018473E" w:rsidP="0018473E">
      <w:pPr>
        <w:ind w:firstLine="709"/>
        <w:jc w:val="both"/>
        <w:rPr>
          <w:sz w:val="25"/>
          <w:szCs w:val="25"/>
        </w:rPr>
      </w:pPr>
      <w:r w:rsidRPr="009F0B1F">
        <w:rPr>
          <w:sz w:val="25"/>
          <w:szCs w:val="25"/>
        </w:rPr>
        <w:t xml:space="preserve">- исполнено – 16 представлений; </w:t>
      </w:r>
    </w:p>
    <w:p w14:paraId="7C1B91A9" w14:textId="77777777" w:rsidR="0018473E" w:rsidRPr="009F0B1F" w:rsidRDefault="0018473E" w:rsidP="0018473E">
      <w:pPr>
        <w:ind w:firstLine="709"/>
        <w:jc w:val="both"/>
        <w:rPr>
          <w:sz w:val="25"/>
          <w:szCs w:val="25"/>
        </w:rPr>
      </w:pPr>
      <w:r w:rsidRPr="009F0B1F">
        <w:rPr>
          <w:sz w:val="25"/>
          <w:szCs w:val="25"/>
        </w:rPr>
        <w:t>- исполнено частично – 3 представления;</w:t>
      </w:r>
    </w:p>
    <w:p w14:paraId="48AFE7DF" w14:textId="77777777" w:rsidR="0018473E" w:rsidRPr="009F0B1F" w:rsidRDefault="0018473E" w:rsidP="0018473E">
      <w:pPr>
        <w:ind w:firstLine="709"/>
        <w:jc w:val="both"/>
        <w:rPr>
          <w:sz w:val="25"/>
          <w:szCs w:val="25"/>
        </w:rPr>
      </w:pPr>
      <w:r w:rsidRPr="009F0B1F">
        <w:rPr>
          <w:sz w:val="25"/>
          <w:szCs w:val="25"/>
        </w:rPr>
        <w:t>- срок исполнения представлений в отчетном периоде не наступил – 14.</w:t>
      </w:r>
    </w:p>
    <w:p w14:paraId="1F5F2A02" w14:textId="77777777" w:rsidR="0018473E" w:rsidRPr="009F0B1F" w:rsidRDefault="0018473E" w:rsidP="0018473E">
      <w:pPr>
        <w:ind w:firstLine="709"/>
        <w:jc w:val="both"/>
        <w:rPr>
          <w:sz w:val="25"/>
          <w:szCs w:val="25"/>
        </w:rPr>
      </w:pPr>
      <w:r w:rsidRPr="009F0B1F">
        <w:rPr>
          <w:sz w:val="25"/>
          <w:szCs w:val="25"/>
        </w:rPr>
        <w:t>Кроме того, объектами контроля представлена информация о рассмотрении и принятии к сведению нарушений, по которым устранение невозможно.</w:t>
      </w:r>
    </w:p>
    <w:p w14:paraId="20DB59F5" w14:textId="289A0825" w:rsidR="0018473E" w:rsidRPr="009F0B1F" w:rsidRDefault="0018473E" w:rsidP="0018473E">
      <w:pPr>
        <w:ind w:firstLine="709"/>
        <w:jc w:val="both"/>
        <w:rPr>
          <w:sz w:val="25"/>
          <w:szCs w:val="25"/>
        </w:rPr>
      </w:pPr>
      <w:r w:rsidRPr="009F0B1F">
        <w:rPr>
          <w:sz w:val="25"/>
          <w:szCs w:val="25"/>
        </w:rPr>
        <w:t>Информация по результатам контрольных мероприятий направл</w:t>
      </w:r>
      <w:r w:rsidR="007908D0">
        <w:rPr>
          <w:sz w:val="25"/>
          <w:szCs w:val="25"/>
        </w:rPr>
        <w:t>ена</w:t>
      </w:r>
      <w:r w:rsidRPr="009F0B1F">
        <w:rPr>
          <w:sz w:val="25"/>
          <w:szCs w:val="25"/>
        </w:rPr>
        <w:t xml:space="preserve"> в Совет депутатов Северодвинска и Главе Северодвинск</w:t>
      </w:r>
      <w:r w:rsidR="003C3F3C" w:rsidRPr="009F0B1F">
        <w:rPr>
          <w:sz w:val="25"/>
          <w:szCs w:val="25"/>
        </w:rPr>
        <w:t>а</w:t>
      </w:r>
      <w:r w:rsidRPr="009F0B1F">
        <w:rPr>
          <w:sz w:val="25"/>
          <w:szCs w:val="25"/>
        </w:rPr>
        <w:t>.</w:t>
      </w:r>
    </w:p>
    <w:p w14:paraId="77D90B0A" w14:textId="5EEBDD7A" w:rsidR="0018473E" w:rsidRPr="009F0B1F" w:rsidRDefault="0018473E" w:rsidP="0018473E">
      <w:pPr>
        <w:ind w:firstLine="709"/>
        <w:jc w:val="both"/>
        <w:rPr>
          <w:sz w:val="25"/>
          <w:szCs w:val="25"/>
        </w:rPr>
      </w:pPr>
      <w:r w:rsidRPr="009F0B1F">
        <w:rPr>
          <w:sz w:val="25"/>
          <w:szCs w:val="25"/>
        </w:rPr>
        <w:t xml:space="preserve">С учетом реализации контрольных мероприятий в Отчет включены контрольные мероприятия по следующим </w:t>
      </w:r>
      <w:r w:rsidR="007908D0">
        <w:rPr>
          <w:sz w:val="25"/>
          <w:szCs w:val="25"/>
        </w:rPr>
        <w:t>вопросам</w:t>
      </w:r>
      <w:r w:rsidRPr="009F0B1F">
        <w:rPr>
          <w:sz w:val="25"/>
          <w:szCs w:val="25"/>
        </w:rPr>
        <w:t>:</w:t>
      </w:r>
    </w:p>
    <w:p w14:paraId="5C8976E4" w14:textId="77777777" w:rsidR="0018473E" w:rsidRPr="009F0B1F" w:rsidRDefault="0018473E" w:rsidP="0018473E">
      <w:pPr>
        <w:ind w:firstLine="709"/>
        <w:jc w:val="both"/>
        <w:rPr>
          <w:sz w:val="25"/>
          <w:szCs w:val="25"/>
        </w:rPr>
      </w:pPr>
      <w:r w:rsidRPr="009F0B1F">
        <w:rPr>
          <w:sz w:val="25"/>
          <w:szCs w:val="25"/>
        </w:rPr>
        <w:t>- аудита в сфере закупок – 1;</w:t>
      </w:r>
    </w:p>
    <w:p w14:paraId="20A2F733" w14:textId="168991D7" w:rsidR="0018473E" w:rsidRPr="009F0B1F" w:rsidRDefault="0018473E" w:rsidP="0018473E">
      <w:pPr>
        <w:tabs>
          <w:tab w:val="left" w:pos="567"/>
          <w:tab w:val="left" w:pos="851"/>
        </w:tabs>
        <w:ind w:firstLine="709"/>
        <w:jc w:val="both"/>
        <w:rPr>
          <w:sz w:val="25"/>
          <w:szCs w:val="25"/>
        </w:rPr>
      </w:pPr>
      <w:r w:rsidRPr="009F0B1F">
        <w:rPr>
          <w:sz w:val="25"/>
          <w:szCs w:val="25"/>
        </w:rPr>
        <w:t>-</w:t>
      </w:r>
      <w:r w:rsidRPr="009F0B1F">
        <w:rPr>
          <w:sz w:val="25"/>
          <w:szCs w:val="25"/>
        </w:rPr>
        <w:tab/>
        <w:t>проверка соблюдения требований законодательства Российской Федерации и иных нормативных правовых актов при ведении заказчиком претензионной работы в рамках исполнения муниципальных контрактов – 1;</w:t>
      </w:r>
    </w:p>
    <w:p w14:paraId="26F2285C" w14:textId="230C7B72" w:rsidR="0018473E" w:rsidRPr="009F0B1F" w:rsidRDefault="0018473E" w:rsidP="0018473E">
      <w:pPr>
        <w:ind w:firstLine="709"/>
        <w:jc w:val="both"/>
        <w:rPr>
          <w:sz w:val="25"/>
          <w:szCs w:val="25"/>
        </w:rPr>
      </w:pPr>
      <w:r w:rsidRPr="009F0B1F">
        <w:rPr>
          <w:sz w:val="25"/>
          <w:szCs w:val="25"/>
        </w:rPr>
        <w:t>-</w:t>
      </w:r>
      <w:r w:rsidR="007908D0">
        <w:rPr>
          <w:sz w:val="25"/>
          <w:szCs w:val="25"/>
        </w:rPr>
        <w:t> </w:t>
      </w:r>
      <w:r w:rsidRPr="009F0B1F">
        <w:rPr>
          <w:sz w:val="25"/>
          <w:szCs w:val="25"/>
        </w:rPr>
        <w:t>проверка целевого и эффективного использования бюджетных средств, направленных на реализацию Федерального проекта «Формирование комфортной городской среды» национального проекта «Жилье и городская среда» по благоустройству конкретной общественной территории в городе Северодвинске – 1;</w:t>
      </w:r>
    </w:p>
    <w:p w14:paraId="33031A2E" w14:textId="62F5A45C" w:rsidR="0018473E" w:rsidRPr="009F0B1F" w:rsidRDefault="0018473E" w:rsidP="0018473E">
      <w:pPr>
        <w:ind w:firstLine="709"/>
        <w:jc w:val="both"/>
        <w:rPr>
          <w:sz w:val="25"/>
          <w:szCs w:val="25"/>
        </w:rPr>
      </w:pPr>
      <w:r w:rsidRPr="009F0B1F">
        <w:rPr>
          <w:sz w:val="25"/>
          <w:szCs w:val="25"/>
        </w:rPr>
        <w:lastRenderedPageBreak/>
        <w:t>-</w:t>
      </w:r>
      <w:r w:rsidR="007908D0">
        <w:rPr>
          <w:sz w:val="25"/>
          <w:szCs w:val="25"/>
        </w:rPr>
        <w:t> </w:t>
      </w:r>
      <w:r w:rsidRPr="009F0B1F">
        <w:rPr>
          <w:sz w:val="25"/>
          <w:szCs w:val="25"/>
        </w:rPr>
        <w:t xml:space="preserve">совместная с Прокуратурой города Северодвинска выборочная проверка по организации горячего питания воспитанников муниципального бюджетного учреждения дошкольного образования </w:t>
      </w:r>
      <w:bookmarkStart w:id="5" w:name="_Hlk135819072"/>
      <w:r w:rsidRPr="009F0B1F">
        <w:rPr>
          <w:sz w:val="25"/>
          <w:szCs w:val="25"/>
        </w:rPr>
        <w:t>– 1;</w:t>
      </w:r>
      <w:bookmarkEnd w:id="5"/>
    </w:p>
    <w:p w14:paraId="19101880" w14:textId="72B1BA05" w:rsidR="0018473E" w:rsidRPr="009F0B1F" w:rsidRDefault="0018473E" w:rsidP="0018473E">
      <w:pPr>
        <w:tabs>
          <w:tab w:val="left" w:pos="851"/>
        </w:tabs>
        <w:ind w:firstLine="709"/>
        <w:jc w:val="both"/>
        <w:rPr>
          <w:sz w:val="25"/>
          <w:szCs w:val="25"/>
        </w:rPr>
      </w:pPr>
      <w:r w:rsidRPr="009F0B1F">
        <w:rPr>
          <w:sz w:val="25"/>
          <w:szCs w:val="25"/>
        </w:rPr>
        <w:t>-</w:t>
      </w:r>
      <w:r w:rsidRPr="009F0B1F">
        <w:rPr>
          <w:sz w:val="25"/>
          <w:szCs w:val="25"/>
        </w:rPr>
        <w:tab/>
        <w:t>проверка соблюдения установленного порядка управления и распоряжения муниципальным имуществом, находящимся в собственности муниципального образования «Северодвинск» – 1;</w:t>
      </w:r>
    </w:p>
    <w:p w14:paraId="1988AC69" w14:textId="1638216F" w:rsidR="0018473E" w:rsidRPr="009F0B1F" w:rsidRDefault="0018473E" w:rsidP="0018473E">
      <w:pPr>
        <w:tabs>
          <w:tab w:val="left" w:pos="851"/>
        </w:tabs>
        <w:ind w:firstLine="709"/>
        <w:jc w:val="both"/>
        <w:rPr>
          <w:sz w:val="25"/>
          <w:szCs w:val="25"/>
        </w:rPr>
      </w:pPr>
      <w:r w:rsidRPr="009F0B1F">
        <w:rPr>
          <w:sz w:val="25"/>
          <w:szCs w:val="25"/>
        </w:rPr>
        <w:t>-</w:t>
      </w:r>
      <w:r w:rsidRPr="009F0B1F">
        <w:rPr>
          <w:sz w:val="25"/>
          <w:szCs w:val="25"/>
        </w:rPr>
        <w:tab/>
        <w:t>совместная с Прокуратурой города Северодвинска проверка эффективности и целевого использования бюджетных средств, выделенных из местного бюджета, на возведение конкретного объекта – 1;</w:t>
      </w:r>
    </w:p>
    <w:p w14:paraId="68C48E6D" w14:textId="516C1110" w:rsidR="0018473E" w:rsidRPr="009F0B1F" w:rsidRDefault="0018473E" w:rsidP="0018473E">
      <w:pPr>
        <w:ind w:firstLine="709"/>
        <w:jc w:val="both"/>
        <w:rPr>
          <w:sz w:val="25"/>
          <w:szCs w:val="25"/>
        </w:rPr>
      </w:pPr>
      <w:r w:rsidRPr="009F0B1F">
        <w:rPr>
          <w:sz w:val="25"/>
          <w:szCs w:val="25"/>
        </w:rPr>
        <w:t>-</w:t>
      </w:r>
      <w:r w:rsidR="007908D0">
        <w:rPr>
          <w:sz w:val="25"/>
          <w:szCs w:val="25"/>
        </w:rPr>
        <w:t> </w:t>
      </w:r>
      <w:r w:rsidRPr="009F0B1F">
        <w:rPr>
          <w:sz w:val="25"/>
          <w:szCs w:val="25"/>
        </w:rPr>
        <w:t xml:space="preserve">проверка отдельных вопросов финансово-хозяйственной деятельности организации – 3. </w:t>
      </w:r>
    </w:p>
    <w:p w14:paraId="3C6951DF" w14:textId="77777777" w:rsidR="006364A4" w:rsidRPr="009F0B1F" w:rsidRDefault="006364A4" w:rsidP="006364A4">
      <w:pPr>
        <w:ind w:firstLine="709"/>
        <w:jc w:val="both"/>
        <w:rPr>
          <w:sz w:val="12"/>
          <w:szCs w:val="12"/>
        </w:rPr>
      </w:pPr>
    </w:p>
    <w:p w14:paraId="2F76ACFB" w14:textId="508B4053" w:rsidR="000E1F73" w:rsidRPr="009F0B1F" w:rsidRDefault="000E1F73" w:rsidP="006364A4">
      <w:pPr>
        <w:ind w:firstLine="709"/>
        <w:jc w:val="both"/>
        <w:rPr>
          <w:i/>
          <w:sz w:val="25"/>
          <w:szCs w:val="25"/>
        </w:rPr>
      </w:pPr>
      <w:r w:rsidRPr="009F0B1F">
        <w:rPr>
          <w:i/>
          <w:sz w:val="25"/>
          <w:szCs w:val="25"/>
        </w:rPr>
        <w:t>2.2</w:t>
      </w:r>
      <w:r w:rsidR="006364A4" w:rsidRPr="009F0B1F">
        <w:rPr>
          <w:i/>
          <w:sz w:val="25"/>
          <w:szCs w:val="25"/>
        </w:rPr>
        <w:t>.1. </w:t>
      </w:r>
      <w:r w:rsidRPr="009F0B1F">
        <w:rPr>
          <w:rFonts w:eastAsia="Calibri"/>
          <w:i/>
          <w:sz w:val="25"/>
          <w:szCs w:val="25"/>
          <w:lang w:eastAsia="en-US"/>
        </w:rPr>
        <w:t>Внешняя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w:t>
      </w:r>
      <w:r w:rsidRPr="009F0B1F">
        <w:rPr>
          <w:i/>
          <w:sz w:val="25"/>
          <w:szCs w:val="25"/>
        </w:rPr>
        <w:t xml:space="preserve"> за 20</w:t>
      </w:r>
      <w:r w:rsidR="001024BD" w:rsidRPr="009F0B1F">
        <w:rPr>
          <w:i/>
          <w:sz w:val="25"/>
          <w:szCs w:val="25"/>
        </w:rPr>
        <w:t>2</w:t>
      </w:r>
      <w:r w:rsidR="008D03AE" w:rsidRPr="009F0B1F">
        <w:rPr>
          <w:i/>
          <w:sz w:val="25"/>
          <w:szCs w:val="25"/>
        </w:rPr>
        <w:t>1</w:t>
      </w:r>
      <w:r w:rsidRPr="009F0B1F">
        <w:rPr>
          <w:i/>
          <w:sz w:val="25"/>
          <w:szCs w:val="25"/>
        </w:rPr>
        <w:t xml:space="preserve"> год.</w:t>
      </w:r>
    </w:p>
    <w:p w14:paraId="76D6F245" w14:textId="7F1F0AD2" w:rsidR="006364A4" w:rsidRPr="009F0B1F" w:rsidRDefault="006364A4" w:rsidP="006364A4">
      <w:pPr>
        <w:ind w:firstLine="709"/>
        <w:jc w:val="both"/>
        <w:rPr>
          <w:sz w:val="25"/>
          <w:szCs w:val="25"/>
        </w:rPr>
      </w:pPr>
      <w:r w:rsidRPr="009F0B1F">
        <w:rPr>
          <w:sz w:val="25"/>
          <w:szCs w:val="25"/>
        </w:rPr>
        <w:t>В рамках внешней проверки отчета об исполнении местного бюджета за 20</w:t>
      </w:r>
      <w:r w:rsidR="001024BD" w:rsidRPr="009F0B1F">
        <w:rPr>
          <w:sz w:val="25"/>
          <w:szCs w:val="25"/>
        </w:rPr>
        <w:t>2</w:t>
      </w:r>
      <w:r w:rsidR="008D03AE" w:rsidRPr="009F0B1F">
        <w:rPr>
          <w:sz w:val="25"/>
          <w:szCs w:val="25"/>
        </w:rPr>
        <w:t>1</w:t>
      </w:r>
      <w:r w:rsidRPr="009F0B1F">
        <w:rPr>
          <w:sz w:val="25"/>
          <w:szCs w:val="25"/>
        </w:rPr>
        <w:t xml:space="preserve"> год проведено </w:t>
      </w:r>
      <w:r w:rsidR="008D03AE" w:rsidRPr="009F0B1F">
        <w:rPr>
          <w:sz w:val="25"/>
          <w:szCs w:val="25"/>
        </w:rPr>
        <w:t>10</w:t>
      </w:r>
      <w:r w:rsidRPr="009F0B1F">
        <w:rPr>
          <w:sz w:val="25"/>
          <w:szCs w:val="25"/>
        </w:rPr>
        <w:t xml:space="preserve"> камеральных проверок бюджетной отчетности главных</w:t>
      </w:r>
      <w:r w:rsidRPr="009F0B1F">
        <w:rPr>
          <w:rFonts w:eastAsia="Calibri"/>
          <w:sz w:val="25"/>
          <w:szCs w:val="25"/>
        </w:rPr>
        <w:t xml:space="preserve"> администраторов бюджетных средств, </w:t>
      </w:r>
      <w:r w:rsidR="0080788F" w:rsidRPr="009F0B1F">
        <w:rPr>
          <w:rFonts w:eastAsia="Calibri"/>
          <w:sz w:val="25"/>
          <w:szCs w:val="25"/>
        </w:rPr>
        <w:t>по результатам которых составлено 10 актов проверки. Результаты проверок</w:t>
      </w:r>
      <w:r w:rsidR="00324A24" w:rsidRPr="009F0B1F">
        <w:rPr>
          <w:rFonts w:eastAsia="Calibri"/>
          <w:sz w:val="25"/>
          <w:szCs w:val="25"/>
        </w:rPr>
        <w:t xml:space="preserve"> </w:t>
      </w:r>
      <w:r w:rsidR="0080788F" w:rsidRPr="009F0B1F">
        <w:rPr>
          <w:rFonts w:eastAsia="Calibri"/>
          <w:sz w:val="25"/>
          <w:szCs w:val="25"/>
        </w:rPr>
        <w:t>отчетности главных администраторов бюджетных средств учтены</w:t>
      </w:r>
      <w:r w:rsidRPr="009F0B1F">
        <w:rPr>
          <w:rFonts w:eastAsia="Calibri"/>
          <w:sz w:val="25"/>
          <w:szCs w:val="25"/>
        </w:rPr>
        <w:t xml:space="preserve"> в заключени</w:t>
      </w:r>
      <w:r w:rsidR="0080788F" w:rsidRPr="009F0B1F">
        <w:rPr>
          <w:rFonts w:eastAsia="Calibri"/>
          <w:sz w:val="25"/>
          <w:szCs w:val="25"/>
        </w:rPr>
        <w:t>и</w:t>
      </w:r>
      <w:r w:rsidRPr="009F0B1F">
        <w:rPr>
          <w:rFonts w:eastAsia="Calibri"/>
          <w:sz w:val="25"/>
          <w:szCs w:val="25"/>
        </w:rPr>
        <w:t xml:space="preserve"> </w:t>
      </w:r>
      <w:r w:rsidRPr="009F0B1F">
        <w:rPr>
          <w:sz w:val="25"/>
          <w:szCs w:val="25"/>
        </w:rPr>
        <w:t>по результатам внешней проверки отчета об исполнении местного бюджета за 20</w:t>
      </w:r>
      <w:r w:rsidR="001024BD" w:rsidRPr="009F0B1F">
        <w:rPr>
          <w:sz w:val="25"/>
          <w:szCs w:val="25"/>
        </w:rPr>
        <w:t>2</w:t>
      </w:r>
      <w:r w:rsidR="0080788F" w:rsidRPr="009F0B1F">
        <w:rPr>
          <w:sz w:val="25"/>
          <w:szCs w:val="25"/>
        </w:rPr>
        <w:t>1</w:t>
      </w:r>
      <w:r w:rsidR="009239C3" w:rsidRPr="009F0B1F">
        <w:rPr>
          <w:sz w:val="25"/>
          <w:szCs w:val="25"/>
        </w:rPr>
        <w:t xml:space="preserve"> год.</w:t>
      </w:r>
    </w:p>
    <w:p w14:paraId="7C1DED14" w14:textId="77777777" w:rsidR="0080788F" w:rsidRPr="009F0B1F" w:rsidRDefault="0080788F" w:rsidP="0080788F">
      <w:pPr>
        <w:ind w:firstLine="709"/>
        <w:jc w:val="both"/>
        <w:rPr>
          <w:sz w:val="25"/>
          <w:szCs w:val="25"/>
          <w:lang w:eastAsia="en-US"/>
        </w:rPr>
      </w:pPr>
      <w:r w:rsidRPr="009F0B1F">
        <w:rPr>
          <w:sz w:val="25"/>
          <w:szCs w:val="25"/>
          <w:lang w:eastAsia="en-US"/>
        </w:rPr>
        <w:t xml:space="preserve">Выявлены нарушения порядка составления, заполнения и представления годовой бюджетной отчетности, а также ведения бюджетного учета, повлекшие искажение бюджетной отчетности за 2021 год на общую сумму 174 195,04 тыс. руб. </w:t>
      </w:r>
    </w:p>
    <w:p w14:paraId="631FED93" w14:textId="28C080E7" w:rsidR="0080788F" w:rsidRPr="009F0B1F" w:rsidRDefault="0080788F" w:rsidP="0080788F">
      <w:pPr>
        <w:ind w:firstLine="709"/>
        <w:jc w:val="both"/>
        <w:rPr>
          <w:sz w:val="25"/>
          <w:szCs w:val="25"/>
          <w:lang w:eastAsia="en-US"/>
        </w:rPr>
      </w:pPr>
      <w:r w:rsidRPr="009F0B1F">
        <w:rPr>
          <w:sz w:val="25"/>
          <w:szCs w:val="25"/>
          <w:lang w:eastAsia="en-US"/>
        </w:rPr>
        <w:t>Фактов принятия обязательств по видам расходов с превышением лимитов бюджетных обязательств проверками не установлено.</w:t>
      </w:r>
    </w:p>
    <w:p w14:paraId="2F194025" w14:textId="56D3BE3B" w:rsidR="006364A4" w:rsidRPr="007908D0" w:rsidRDefault="0080788F" w:rsidP="0080788F">
      <w:pPr>
        <w:ind w:firstLine="709"/>
        <w:jc w:val="both"/>
        <w:rPr>
          <w:sz w:val="25"/>
          <w:szCs w:val="25"/>
          <w:lang w:eastAsia="en-US"/>
        </w:rPr>
      </w:pPr>
      <w:r w:rsidRPr="007908D0">
        <w:rPr>
          <w:sz w:val="25"/>
          <w:szCs w:val="25"/>
          <w:lang w:eastAsia="en-US"/>
        </w:rPr>
        <w:t xml:space="preserve">При этом, установленные внешней проверкой нарушения и недостатки не оказали существенного влияния на достоверность данных отчета об исполнении местного бюджета за 2021 год. </w:t>
      </w:r>
    </w:p>
    <w:p w14:paraId="6203B2CC" w14:textId="77777777" w:rsidR="00C97A2E" w:rsidRPr="009F0B1F" w:rsidRDefault="00C97A2E" w:rsidP="0080788F">
      <w:pPr>
        <w:ind w:firstLine="709"/>
        <w:jc w:val="both"/>
        <w:rPr>
          <w:sz w:val="12"/>
          <w:szCs w:val="12"/>
        </w:rPr>
      </w:pPr>
    </w:p>
    <w:p w14:paraId="31F4CAA5" w14:textId="77777777" w:rsidR="00453DE7" w:rsidRPr="009F0B1F" w:rsidRDefault="00453DE7" w:rsidP="00453DE7">
      <w:pPr>
        <w:ind w:firstLine="709"/>
        <w:jc w:val="both"/>
        <w:rPr>
          <w:i/>
          <w:iCs/>
          <w:sz w:val="25"/>
          <w:szCs w:val="25"/>
        </w:rPr>
      </w:pPr>
      <w:r w:rsidRPr="009F0B1F">
        <w:rPr>
          <w:bCs/>
          <w:i/>
          <w:iCs/>
          <w:sz w:val="25"/>
          <w:szCs w:val="25"/>
        </w:rPr>
        <w:t>2.2.2. </w:t>
      </w:r>
      <w:r w:rsidRPr="009F0B1F">
        <w:rPr>
          <w:i/>
          <w:iCs/>
          <w:sz w:val="25"/>
          <w:szCs w:val="25"/>
        </w:rPr>
        <w:t>Проверка отдельных вопросов финансово-хозяйственной деятельности за 2021 год в муниципальном автономном общеобразовательном учреждении «Средняя общеобразовательная школа № 24».</w:t>
      </w:r>
    </w:p>
    <w:p w14:paraId="170EF0B0"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33345420" w14:textId="031FD2C2" w:rsidR="00453DE7" w:rsidRPr="009F0B1F" w:rsidRDefault="00453DE7" w:rsidP="00453DE7">
      <w:pPr>
        <w:widowControl w:val="0"/>
        <w:autoSpaceDE w:val="0"/>
        <w:autoSpaceDN w:val="0"/>
        <w:adjustRightInd w:val="0"/>
        <w:ind w:firstLine="709"/>
        <w:jc w:val="both"/>
        <w:rPr>
          <w:bCs/>
          <w:sz w:val="25"/>
          <w:szCs w:val="25"/>
        </w:rPr>
      </w:pPr>
      <w:r w:rsidRPr="009F0B1F">
        <w:rPr>
          <w:bCs/>
          <w:sz w:val="25"/>
          <w:szCs w:val="25"/>
        </w:rPr>
        <w:t>- н</w:t>
      </w:r>
      <w:r w:rsidRPr="009F0B1F">
        <w:rPr>
          <w:rFonts w:eastAsia="Calibri"/>
          <w:bCs/>
          <w:sz w:val="25"/>
          <w:szCs w:val="25"/>
          <w:lang w:eastAsia="en-US"/>
        </w:rPr>
        <w:t>арушение порядка формирования</w:t>
      </w:r>
      <w:r w:rsidRPr="009F0B1F">
        <w:rPr>
          <w:bCs/>
          <w:sz w:val="25"/>
          <w:szCs w:val="25"/>
        </w:rPr>
        <w:t xml:space="preserve"> и исполнения Плана финансово-хозяйственной деятельности бюджетным учреждением</w:t>
      </w:r>
      <w:r w:rsidR="00324A24" w:rsidRPr="009F0B1F">
        <w:rPr>
          <w:bCs/>
          <w:sz w:val="25"/>
          <w:szCs w:val="25"/>
        </w:rPr>
        <w:t xml:space="preserve"> (далее – План ФХД)</w:t>
      </w:r>
      <w:r w:rsidRPr="009F0B1F">
        <w:rPr>
          <w:bCs/>
          <w:sz w:val="25"/>
          <w:szCs w:val="25"/>
        </w:rPr>
        <w:t>;</w:t>
      </w:r>
    </w:p>
    <w:p w14:paraId="798C0E56"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порядка и условий оплаты труда работников муниципальных автономных и бюджетных учреждений;</w:t>
      </w:r>
    </w:p>
    <w:p w14:paraId="0D0EFAB9" w14:textId="77777777" w:rsidR="00453DE7" w:rsidRPr="009F0B1F" w:rsidRDefault="00453DE7" w:rsidP="00453DE7">
      <w:pPr>
        <w:ind w:firstLine="709"/>
        <w:jc w:val="both"/>
        <w:rPr>
          <w:b/>
          <w:bCs/>
          <w:sz w:val="25"/>
          <w:szCs w:val="25"/>
        </w:rPr>
      </w:pPr>
      <w:bookmarkStart w:id="6" w:name="_Hlk96588761"/>
      <w:r w:rsidRPr="009F0B1F">
        <w:rPr>
          <w:sz w:val="25"/>
          <w:szCs w:val="25"/>
        </w:rPr>
        <w:t>- нарушение порядка распоряжения имуществом автономного учреждения</w:t>
      </w:r>
      <w:r w:rsidRPr="009F0B1F">
        <w:rPr>
          <w:b/>
          <w:bCs/>
          <w:sz w:val="25"/>
          <w:szCs w:val="25"/>
        </w:rPr>
        <w:t>;</w:t>
      </w:r>
    </w:p>
    <w:bookmarkEnd w:id="6"/>
    <w:p w14:paraId="12B539E4" w14:textId="77777777" w:rsidR="00453DE7" w:rsidRPr="009F0B1F" w:rsidRDefault="00453DE7" w:rsidP="00453DE7">
      <w:pPr>
        <w:autoSpaceDE w:val="0"/>
        <w:autoSpaceDN w:val="0"/>
        <w:adjustRightInd w:val="0"/>
        <w:ind w:firstLine="709"/>
        <w:jc w:val="both"/>
        <w:rPr>
          <w:rFonts w:eastAsia="Calibri"/>
          <w:sz w:val="25"/>
          <w:szCs w:val="25"/>
          <w:lang w:eastAsia="en-US"/>
        </w:rPr>
      </w:pPr>
      <w:r w:rsidRPr="009F0B1F">
        <w:rPr>
          <w:sz w:val="25"/>
          <w:szCs w:val="25"/>
        </w:rPr>
        <w:t>- нарушение требований, предъявляемых к применению правил ведения бухгалтерского учета;</w:t>
      </w:r>
    </w:p>
    <w:p w14:paraId="4D7A9986" w14:textId="77777777" w:rsidR="00453DE7" w:rsidRPr="009F0B1F" w:rsidRDefault="00453DE7" w:rsidP="00453DE7">
      <w:pPr>
        <w:ind w:firstLine="709"/>
        <w:jc w:val="both"/>
        <w:rPr>
          <w:sz w:val="25"/>
          <w:szCs w:val="25"/>
        </w:rPr>
      </w:pPr>
      <w:r w:rsidRPr="009F0B1F">
        <w:rPr>
          <w:sz w:val="25"/>
          <w:szCs w:val="25"/>
        </w:rPr>
        <w:t xml:space="preserve">- нарушение общих требований к бухгалтерской (финансовой) отчетности экономического субъекта. </w:t>
      </w:r>
    </w:p>
    <w:p w14:paraId="73607E45" w14:textId="77777777" w:rsidR="00453DE7" w:rsidRPr="009F0B1F" w:rsidRDefault="00453DE7" w:rsidP="00453DE7">
      <w:pPr>
        <w:ind w:firstLine="709"/>
        <w:jc w:val="both"/>
        <w:rPr>
          <w:sz w:val="25"/>
          <w:szCs w:val="25"/>
        </w:rPr>
      </w:pPr>
      <w:r w:rsidRPr="009F0B1F">
        <w:rPr>
          <w:sz w:val="25"/>
          <w:szCs w:val="25"/>
        </w:rPr>
        <w:t>В период проверки Учреждением устранены нарушения в части установления размера арендной платы и недополучения доходов от сдачи имущества в аренду на сумму 8,9 тыс. руб.</w:t>
      </w:r>
    </w:p>
    <w:p w14:paraId="57D9200A" w14:textId="77777777" w:rsidR="00453DE7" w:rsidRPr="009F0B1F" w:rsidRDefault="00453DE7" w:rsidP="00453DE7">
      <w:pPr>
        <w:ind w:firstLine="709"/>
        <w:jc w:val="both"/>
        <w:rPr>
          <w:sz w:val="12"/>
          <w:szCs w:val="12"/>
        </w:rPr>
      </w:pPr>
    </w:p>
    <w:p w14:paraId="3FAF0CF4" w14:textId="77777777" w:rsidR="00453DE7" w:rsidRPr="009F0B1F" w:rsidRDefault="00453DE7" w:rsidP="00453DE7">
      <w:pPr>
        <w:ind w:firstLine="709"/>
        <w:jc w:val="both"/>
        <w:rPr>
          <w:i/>
          <w:iCs/>
          <w:sz w:val="25"/>
          <w:szCs w:val="25"/>
        </w:rPr>
      </w:pPr>
      <w:r w:rsidRPr="009F0B1F">
        <w:rPr>
          <w:i/>
          <w:iCs/>
          <w:sz w:val="25"/>
          <w:szCs w:val="25"/>
        </w:rPr>
        <w:t>2.2.3. Проверка ведения заказчиком претензионной работы по муниципальным контрактам за 2020, 2021 годы и текущий период 2022 года в Комитете жилищно-коммунального хозяйства, транспорта и связи Администрации Северодвинска.</w:t>
      </w:r>
    </w:p>
    <w:p w14:paraId="3990C701" w14:textId="77777777" w:rsidR="00453DE7" w:rsidRPr="009F0B1F" w:rsidRDefault="00453DE7" w:rsidP="00453DE7">
      <w:pPr>
        <w:ind w:firstLine="709"/>
        <w:jc w:val="both"/>
        <w:rPr>
          <w:sz w:val="25"/>
          <w:szCs w:val="25"/>
        </w:rPr>
      </w:pPr>
      <w:r w:rsidRPr="009F0B1F">
        <w:rPr>
          <w:sz w:val="25"/>
          <w:szCs w:val="25"/>
        </w:rPr>
        <w:lastRenderedPageBreak/>
        <w:t>По результатам проверки установлено:</w:t>
      </w:r>
    </w:p>
    <w:p w14:paraId="022F4D74" w14:textId="77777777" w:rsidR="00453DE7" w:rsidRPr="009F0B1F" w:rsidRDefault="00453DE7" w:rsidP="00453DE7">
      <w:pPr>
        <w:ind w:firstLine="709"/>
        <w:jc w:val="both"/>
        <w:rPr>
          <w:sz w:val="25"/>
          <w:szCs w:val="25"/>
        </w:rPr>
      </w:pPr>
      <w:r w:rsidRPr="009F0B1F">
        <w:rPr>
          <w:sz w:val="25"/>
          <w:szCs w:val="25"/>
        </w:rPr>
        <w:t>- нарушения законодательства при осуществлении муниципальных закупок;</w:t>
      </w:r>
    </w:p>
    <w:p w14:paraId="6BBB17AE" w14:textId="77777777" w:rsidR="00453DE7" w:rsidRPr="009F0B1F" w:rsidRDefault="00453DE7" w:rsidP="00453DE7">
      <w:pPr>
        <w:ind w:firstLine="709"/>
        <w:jc w:val="both"/>
        <w:rPr>
          <w:sz w:val="25"/>
          <w:szCs w:val="25"/>
        </w:rPr>
      </w:pPr>
      <w:r w:rsidRPr="009F0B1F">
        <w:rPr>
          <w:rFonts w:eastAsia="Microsoft Sans Serif"/>
          <w:sz w:val="25"/>
          <w:szCs w:val="25"/>
          <w:lang w:bidi="ru-RU"/>
        </w:rPr>
        <w:t>- ненадлежащее осуществление бюджетных полномочий главного администратора доходов бюджета;</w:t>
      </w:r>
    </w:p>
    <w:p w14:paraId="0388656E" w14:textId="77777777" w:rsidR="00453DE7" w:rsidRPr="009F0B1F" w:rsidRDefault="00453DE7" w:rsidP="00453DE7">
      <w:pPr>
        <w:tabs>
          <w:tab w:val="left" w:pos="851"/>
          <w:tab w:val="left" w:pos="993"/>
          <w:tab w:val="left" w:pos="1276"/>
        </w:tabs>
        <w:autoSpaceDE w:val="0"/>
        <w:autoSpaceDN w:val="0"/>
        <w:adjustRightInd w:val="0"/>
        <w:ind w:firstLine="709"/>
        <w:jc w:val="both"/>
        <w:rPr>
          <w:bCs/>
          <w:kern w:val="36"/>
          <w:sz w:val="25"/>
          <w:szCs w:val="25"/>
        </w:rPr>
      </w:pPr>
      <w:r w:rsidRPr="009F0B1F">
        <w:rPr>
          <w:bCs/>
          <w:kern w:val="36"/>
          <w:sz w:val="25"/>
          <w:szCs w:val="25"/>
        </w:rPr>
        <w:t>- нарушение требований, предъявляемых к применению правил ведения бухгалтерского учета;</w:t>
      </w:r>
    </w:p>
    <w:p w14:paraId="22A7D0B4" w14:textId="77777777" w:rsidR="00453DE7" w:rsidRPr="009F0B1F" w:rsidRDefault="00453DE7" w:rsidP="00453DE7">
      <w:pPr>
        <w:ind w:firstLine="709"/>
        <w:jc w:val="both"/>
        <w:rPr>
          <w:sz w:val="25"/>
          <w:szCs w:val="25"/>
        </w:rPr>
      </w:pPr>
      <w:r w:rsidRPr="009F0B1F">
        <w:rPr>
          <w:sz w:val="25"/>
          <w:szCs w:val="25"/>
        </w:rPr>
        <w:t>- нарушение общих требований к бухгалтерской (финансовой) отчетности экономического субъекта, выразившееся в искажении бюджетной отчетности.</w:t>
      </w:r>
    </w:p>
    <w:p w14:paraId="1AFE5585" w14:textId="77777777" w:rsidR="00453DE7" w:rsidRPr="009F0B1F" w:rsidRDefault="00453DE7" w:rsidP="00453DE7">
      <w:pPr>
        <w:ind w:firstLine="709"/>
        <w:jc w:val="both"/>
        <w:rPr>
          <w:sz w:val="25"/>
          <w:szCs w:val="25"/>
        </w:rPr>
      </w:pPr>
      <w:r w:rsidRPr="009F0B1F">
        <w:rPr>
          <w:sz w:val="25"/>
          <w:szCs w:val="25"/>
        </w:rPr>
        <w:t>В период проверки устранены нарушения:</w:t>
      </w:r>
    </w:p>
    <w:p w14:paraId="2A2397C6" w14:textId="77777777" w:rsidR="00453DE7" w:rsidRPr="009F0B1F" w:rsidRDefault="00453DE7" w:rsidP="00453DE7">
      <w:pPr>
        <w:ind w:firstLine="709"/>
        <w:jc w:val="both"/>
        <w:rPr>
          <w:sz w:val="25"/>
          <w:szCs w:val="25"/>
        </w:rPr>
      </w:pPr>
      <w:r w:rsidRPr="009F0B1F">
        <w:rPr>
          <w:sz w:val="25"/>
          <w:szCs w:val="25"/>
        </w:rPr>
        <w:t>- предъявлено требование об уплате неустойки (пени, штрафа) от 02.09.2022 № 03-01-16/491 за просрочку исполнения подрядчиком обязательств, предусмотренных контрактом   № 21КЖКХ-206 от 10.06.2021 в сумме 0,4 тыс. руб.;</w:t>
      </w:r>
    </w:p>
    <w:p w14:paraId="32825335" w14:textId="77777777" w:rsidR="00453DE7" w:rsidRPr="009F0B1F" w:rsidRDefault="00453DE7" w:rsidP="00453DE7">
      <w:pPr>
        <w:ind w:firstLine="709"/>
        <w:jc w:val="both"/>
        <w:rPr>
          <w:sz w:val="25"/>
          <w:szCs w:val="25"/>
        </w:rPr>
      </w:pPr>
      <w:r w:rsidRPr="009F0B1F">
        <w:rPr>
          <w:sz w:val="25"/>
          <w:szCs w:val="25"/>
        </w:rPr>
        <w:t xml:space="preserve">- учтены на забалансовом счете 10 «Обеспечение исполнения обязательств» банковские гарантии в сумме 3 170,6 тыс. руб. и откорректирована стоимость ранее учтенной банковской гарантии на сумму 3,0 тыс. руб. </w:t>
      </w:r>
    </w:p>
    <w:p w14:paraId="4CBEEEA5" w14:textId="77777777" w:rsidR="00453DE7" w:rsidRPr="009F0B1F" w:rsidRDefault="00453DE7" w:rsidP="00453DE7">
      <w:pPr>
        <w:ind w:firstLine="709"/>
        <w:jc w:val="both"/>
        <w:rPr>
          <w:i/>
          <w:iCs/>
          <w:sz w:val="12"/>
          <w:szCs w:val="12"/>
        </w:rPr>
      </w:pPr>
    </w:p>
    <w:p w14:paraId="53D61A57" w14:textId="77777777" w:rsidR="00453DE7" w:rsidRPr="009F0B1F" w:rsidRDefault="00453DE7" w:rsidP="00453DE7">
      <w:pPr>
        <w:autoSpaceDE w:val="0"/>
        <w:autoSpaceDN w:val="0"/>
        <w:adjustRightInd w:val="0"/>
        <w:ind w:firstLine="709"/>
        <w:jc w:val="both"/>
        <w:rPr>
          <w:i/>
          <w:iCs/>
          <w:sz w:val="25"/>
          <w:szCs w:val="25"/>
        </w:rPr>
      </w:pPr>
      <w:r w:rsidRPr="009F0B1F">
        <w:rPr>
          <w:i/>
          <w:iCs/>
          <w:sz w:val="25"/>
          <w:szCs w:val="25"/>
        </w:rPr>
        <w:t>2.2.4. Проверка соблюдения установленного порядка управления и распоряжения муниципальным имуществом, находящимся в собственности муниципального образования «Северодвинск», за 2021 год и текущий период 2022 года в Северодвинском муниципальном унитарном предприятии «Производственное жилищно-коммунальное объединение «Ягры».</w:t>
      </w:r>
    </w:p>
    <w:p w14:paraId="57BD52BF"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151C4CBF" w14:textId="77777777" w:rsidR="00453DE7" w:rsidRPr="009F0B1F" w:rsidRDefault="00453DE7" w:rsidP="00453DE7">
      <w:pPr>
        <w:tabs>
          <w:tab w:val="left" w:pos="1134"/>
        </w:tabs>
        <w:autoSpaceDE w:val="0"/>
        <w:autoSpaceDN w:val="0"/>
        <w:adjustRightInd w:val="0"/>
        <w:spacing w:line="19" w:lineRule="atLeast"/>
        <w:ind w:firstLine="709"/>
        <w:jc w:val="both"/>
        <w:rPr>
          <w:sz w:val="25"/>
          <w:szCs w:val="25"/>
        </w:rPr>
      </w:pPr>
      <w:r w:rsidRPr="009F0B1F">
        <w:rPr>
          <w:sz w:val="25"/>
          <w:szCs w:val="25"/>
        </w:rPr>
        <w:t>-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p w14:paraId="79B8E951" w14:textId="77777777" w:rsidR="00453DE7" w:rsidRPr="009F0B1F" w:rsidRDefault="00453DE7" w:rsidP="00453DE7">
      <w:pPr>
        <w:tabs>
          <w:tab w:val="left" w:pos="1134"/>
        </w:tabs>
        <w:autoSpaceDE w:val="0"/>
        <w:autoSpaceDN w:val="0"/>
        <w:adjustRightInd w:val="0"/>
        <w:spacing w:line="19" w:lineRule="atLeast"/>
        <w:ind w:firstLine="709"/>
        <w:jc w:val="both"/>
        <w:rPr>
          <w:sz w:val="25"/>
          <w:szCs w:val="25"/>
        </w:rPr>
      </w:pPr>
      <w:r w:rsidRPr="009F0B1F">
        <w:rPr>
          <w:sz w:val="25"/>
          <w:szCs w:val="25"/>
        </w:rPr>
        <w:t>- несоблюдение порядка аренды земельных участков;</w:t>
      </w:r>
    </w:p>
    <w:p w14:paraId="45DBAF87" w14:textId="77777777" w:rsidR="00453DE7" w:rsidRPr="009F0B1F" w:rsidRDefault="00453DE7" w:rsidP="00453DE7">
      <w:pPr>
        <w:tabs>
          <w:tab w:val="left" w:pos="1134"/>
        </w:tabs>
        <w:autoSpaceDE w:val="0"/>
        <w:autoSpaceDN w:val="0"/>
        <w:adjustRightInd w:val="0"/>
        <w:spacing w:line="19" w:lineRule="atLeast"/>
        <w:ind w:firstLine="709"/>
        <w:jc w:val="both"/>
        <w:rPr>
          <w:sz w:val="25"/>
          <w:szCs w:val="25"/>
        </w:rPr>
      </w:pPr>
      <w:r w:rsidRPr="009F0B1F">
        <w:rPr>
          <w:sz w:val="25"/>
          <w:szCs w:val="25"/>
        </w:rPr>
        <w:t>- нарушения порядка распоряжения имуществом унитарного предприятия;</w:t>
      </w:r>
    </w:p>
    <w:p w14:paraId="17E9A57D" w14:textId="77777777" w:rsidR="00453DE7" w:rsidRPr="009F0B1F" w:rsidRDefault="00453DE7" w:rsidP="00453DE7">
      <w:pPr>
        <w:tabs>
          <w:tab w:val="left" w:pos="568"/>
          <w:tab w:val="left" w:pos="1134"/>
        </w:tabs>
        <w:spacing w:line="19" w:lineRule="atLeast"/>
        <w:ind w:firstLine="709"/>
        <w:jc w:val="both"/>
        <w:rPr>
          <w:sz w:val="25"/>
          <w:szCs w:val="25"/>
        </w:rPr>
      </w:pPr>
      <w:r w:rsidRPr="009F0B1F">
        <w:rPr>
          <w:sz w:val="25"/>
          <w:szCs w:val="25"/>
        </w:rPr>
        <w:t>- ненадлежащее исполнение СМУП «ПЖКО «Ягры» договорных обязательств в отношении муниципального имущества, находящегося в хозяйственном ведении и переданного в аренду, и непринятие мер ответственности за ненадлежащее исполнение арендных отношений, в том числе непринятие мер по взиманию просроченной задолженности по арендной плате за пользование муниципальным имуществом, убытков, неустойки;</w:t>
      </w:r>
    </w:p>
    <w:p w14:paraId="797E5EE9" w14:textId="77777777" w:rsidR="00453DE7" w:rsidRPr="009F0B1F" w:rsidRDefault="00453DE7" w:rsidP="00453DE7">
      <w:pPr>
        <w:tabs>
          <w:tab w:val="left" w:pos="568"/>
          <w:tab w:val="left" w:pos="1134"/>
        </w:tabs>
        <w:spacing w:line="19" w:lineRule="atLeast"/>
        <w:ind w:firstLine="709"/>
        <w:jc w:val="both"/>
        <w:rPr>
          <w:sz w:val="25"/>
          <w:szCs w:val="25"/>
        </w:rPr>
      </w:pPr>
      <w:r w:rsidRPr="009F0B1F">
        <w:rPr>
          <w:sz w:val="25"/>
          <w:szCs w:val="25"/>
        </w:rPr>
        <w:t xml:space="preserve">- нарушения в части несвоевременного внесения арендаторами платы за оказание коммунальных услуг, при этом Предприятие не воспользовалось правом начисления пени за несвоевременную плату коммунальных услуг; </w:t>
      </w:r>
    </w:p>
    <w:p w14:paraId="000BFAD2" w14:textId="77777777" w:rsidR="00453DE7" w:rsidRPr="009F0B1F" w:rsidRDefault="00453DE7" w:rsidP="00453DE7">
      <w:pPr>
        <w:tabs>
          <w:tab w:val="left" w:pos="568"/>
          <w:tab w:val="left" w:pos="1134"/>
        </w:tabs>
        <w:spacing w:line="19" w:lineRule="atLeast"/>
        <w:ind w:firstLine="709"/>
        <w:jc w:val="both"/>
        <w:rPr>
          <w:sz w:val="25"/>
          <w:szCs w:val="25"/>
        </w:rPr>
      </w:pPr>
      <w:r w:rsidRPr="009F0B1F">
        <w:rPr>
          <w:sz w:val="25"/>
          <w:szCs w:val="25"/>
        </w:rPr>
        <w:t>- ненадлежащее выполнение обязанностей руководителя СМУП «ПЖКО «Ягры», повлекшее получение меньшей, чем возможно прибыли, выразившееся в занижении арендной платы, в отсутствии мероприятий по взысканию дебиторской задолженности и начислению пени за несвоевременное перечисление платежей арендаторами за арендную плату и коммунальные услуги;</w:t>
      </w:r>
    </w:p>
    <w:p w14:paraId="66A20C99" w14:textId="77777777" w:rsidR="00453DE7" w:rsidRPr="009F0B1F" w:rsidRDefault="00453DE7" w:rsidP="00453DE7">
      <w:pPr>
        <w:spacing w:line="19" w:lineRule="atLeast"/>
        <w:ind w:firstLine="709"/>
        <w:jc w:val="both"/>
        <w:rPr>
          <w:bCs/>
          <w:sz w:val="25"/>
          <w:szCs w:val="25"/>
        </w:rPr>
      </w:pPr>
      <w:r w:rsidRPr="009F0B1F">
        <w:rPr>
          <w:bCs/>
          <w:sz w:val="25"/>
          <w:szCs w:val="25"/>
        </w:rPr>
        <w:t>- неполное и недостоверное отражение сведений об объектах недвижимого имущества</w:t>
      </w:r>
      <w:r w:rsidRPr="009F0B1F">
        <w:rPr>
          <w:sz w:val="25"/>
          <w:szCs w:val="25"/>
        </w:rPr>
        <w:t xml:space="preserve">, </w:t>
      </w:r>
      <w:r w:rsidRPr="009F0B1F">
        <w:rPr>
          <w:bCs/>
          <w:sz w:val="25"/>
          <w:szCs w:val="25"/>
        </w:rPr>
        <w:t>закрепленных на праве хозяйственного ведения и выявленного неиспользуемого недвижимого имущества по состоянию на 01.01.2022;</w:t>
      </w:r>
    </w:p>
    <w:p w14:paraId="71CA4044" w14:textId="77777777" w:rsidR="00453DE7" w:rsidRPr="009F0B1F" w:rsidRDefault="00453DE7" w:rsidP="00453DE7">
      <w:pPr>
        <w:spacing w:line="19" w:lineRule="atLeast"/>
        <w:ind w:firstLine="709"/>
        <w:jc w:val="both"/>
        <w:rPr>
          <w:sz w:val="25"/>
          <w:szCs w:val="25"/>
        </w:rPr>
      </w:pPr>
      <w:r w:rsidRPr="009F0B1F">
        <w:rPr>
          <w:bCs/>
          <w:sz w:val="25"/>
          <w:szCs w:val="25"/>
        </w:rPr>
        <w:t>- н</w:t>
      </w:r>
      <w:r w:rsidRPr="009F0B1F">
        <w:rPr>
          <w:sz w:val="25"/>
          <w:szCs w:val="25"/>
        </w:rPr>
        <w:t>енадлежащее осуществление полномочий собственника муниципального имущества – Комитетом п управлению муниципальным имуществом Администрации Северодвинска, выразившееся в отсутствии контроля за распоряжением СМУП «ПЖКО «Ягры» муниципальным имуществом, что повлекло его неэффективное использование;</w:t>
      </w:r>
    </w:p>
    <w:p w14:paraId="771073C0" w14:textId="77777777" w:rsidR="00453DE7" w:rsidRPr="009F0B1F" w:rsidRDefault="00453DE7" w:rsidP="00453DE7">
      <w:pPr>
        <w:spacing w:line="19" w:lineRule="atLeast"/>
        <w:ind w:firstLine="709"/>
        <w:jc w:val="both"/>
        <w:rPr>
          <w:bCs/>
          <w:iCs/>
          <w:sz w:val="25"/>
          <w:szCs w:val="25"/>
        </w:rPr>
      </w:pPr>
      <w:r w:rsidRPr="009F0B1F">
        <w:rPr>
          <w:bCs/>
          <w:iCs/>
          <w:sz w:val="25"/>
          <w:szCs w:val="25"/>
        </w:rPr>
        <w:lastRenderedPageBreak/>
        <w:t>- нарушение требований, предъявляемых к применению правил ведения бухгалтерского учета;</w:t>
      </w:r>
    </w:p>
    <w:p w14:paraId="4D35811D" w14:textId="77777777" w:rsidR="00453DE7" w:rsidRPr="009F0B1F" w:rsidRDefault="00453DE7" w:rsidP="00453DE7">
      <w:pPr>
        <w:autoSpaceDE w:val="0"/>
        <w:autoSpaceDN w:val="0"/>
        <w:adjustRightInd w:val="0"/>
        <w:spacing w:line="19" w:lineRule="atLeast"/>
        <w:ind w:firstLine="708"/>
        <w:jc w:val="both"/>
        <w:rPr>
          <w:rFonts w:eastAsia="Calibri"/>
          <w:sz w:val="25"/>
          <w:szCs w:val="25"/>
          <w:lang w:eastAsia="en-US"/>
        </w:rPr>
      </w:pPr>
      <w:r w:rsidRPr="009F0B1F">
        <w:rPr>
          <w:sz w:val="25"/>
          <w:szCs w:val="25"/>
        </w:rPr>
        <w:t>- нарушение общих требований к бухгалтерской отчетности экономического субъекта.</w:t>
      </w:r>
    </w:p>
    <w:p w14:paraId="18A712D3" w14:textId="77777777" w:rsidR="00453DE7" w:rsidRPr="009F0B1F" w:rsidRDefault="00453DE7" w:rsidP="00453DE7">
      <w:pPr>
        <w:autoSpaceDE w:val="0"/>
        <w:autoSpaceDN w:val="0"/>
        <w:adjustRightInd w:val="0"/>
        <w:spacing w:line="19" w:lineRule="atLeast"/>
        <w:ind w:firstLine="709"/>
        <w:jc w:val="both"/>
        <w:rPr>
          <w:sz w:val="25"/>
          <w:szCs w:val="25"/>
        </w:rPr>
      </w:pPr>
      <w:r w:rsidRPr="009F0B1F">
        <w:rPr>
          <w:sz w:val="25"/>
          <w:szCs w:val="25"/>
        </w:rPr>
        <w:t>В период проверки устранено нарушение в части отражения в бухгалтерском учете операций по списанию с забалансового счета земельного участка стоимостью 189,8 тыс. руб.</w:t>
      </w:r>
    </w:p>
    <w:p w14:paraId="5C89E199" w14:textId="77777777" w:rsidR="00453DE7" w:rsidRPr="009F0B1F" w:rsidRDefault="00453DE7" w:rsidP="00453DE7">
      <w:pPr>
        <w:ind w:firstLine="709"/>
        <w:jc w:val="both"/>
        <w:rPr>
          <w:i/>
          <w:iCs/>
          <w:sz w:val="12"/>
          <w:szCs w:val="12"/>
        </w:rPr>
      </w:pPr>
    </w:p>
    <w:p w14:paraId="30A08638" w14:textId="77777777" w:rsidR="00453DE7" w:rsidRPr="009F0B1F" w:rsidRDefault="00453DE7" w:rsidP="00453DE7">
      <w:pPr>
        <w:ind w:firstLine="709"/>
        <w:jc w:val="both"/>
        <w:rPr>
          <w:sz w:val="25"/>
          <w:szCs w:val="25"/>
        </w:rPr>
      </w:pPr>
      <w:r w:rsidRPr="009F0B1F">
        <w:rPr>
          <w:i/>
          <w:iCs/>
          <w:sz w:val="25"/>
          <w:szCs w:val="25"/>
        </w:rPr>
        <w:t>2.2.5. </w:t>
      </w:r>
      <w:bookmarkStart w:id="7" w:name="_Hlk103756360"/>
      <w:r w:rsidRPr="009F0B1F">
        <w:rPr>
          <w:i/>
          <w:iCs/>
          <w:sz w:val="25"/>
          <w:szCs w:val="25"/>
        </w:rPr>
        <w:t>Проверка целевого и эффективного использования бюджетных средств, направленных на реализацию Федерального проекта «Формирование комфортной городской среды» национального проекта «Жилье и городская среда» за 2019-2021 годы по благоустройству общественной территории в квартале 37 в городе Северодвинске в Комитете жилищно-коммунального хозяйства, транспорта и связи Администрации Северодвинска:</w:t>
      </w:r>
    </w:p>
    <w:p w14:paraId="1949F1CE"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44CE2F0C"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включение общественной территории в адресный перечень общественных территорий, нуждающихся в благоустройстве, без проведения инвентаризации общественной территории;</w:t>
      </w:r>
    </w:p>
    <w:p w14:paraId="34EFB694" w14:textId="541935F2" w:rsidR="00453DE7" w:rsidRPr="009F0B1F" w:rsidRDefault="00453DE7" w:rsidP="00453DE7">
      <w:pPr>
        <w:autoSpaceDE w:val="0"/>
        <w:autoSpaceDN w:val="0"/>
        <w:adjustRightInd w:val="0"/>
        <w:ind w:firstLine="709"/>
        <w:jc w:val="both"/>
        <w:rPr>
          <w:sz w:val="25"/>
          <w:szCs w:val="25"/>
        </w:rPr>
      </w:pPr>
      <w:r w:rsidRPr="009F0B1F">
        <w:rPr>
          <w:sz w:val="25"/>
          <w:szCs w:val="25"/>
        </w:rPr>
        <w:t xml:space="preserve">-  Комитетом ЖКХ, </w:t>
      </w:r>
      <w:proofErr w:type="spellStart"/>
      <w:r w:rsidRPr="009F0B1F">
        <w:rPr>
          <w:sz w:val="25"/>
          <w:szCs w:val="25"/>
        </w:rPr>
        <w:t>ТиС</w:t>
      </w:r>
      <w:proofErr w:type="spellEnd"/>
      <w:r w:rsidRPr="009F0B1F">
        <w:rPr>
          <w:sz w:val="25"/>
          <w:szCs w:val="25"/>
        </w:rPr>
        <w:t xml:space="preserve"> к заявке муниципального образования «Северодвинск» на финансирование средств субсидии не представлен утвержденный дизайн-проект благоустройства общественной территории, который включает текстовое и визуальное описание проекта благоустройства, в том числе его концепция и перечень (в том числе визуализированный) элементов благоустройства</w:t>
      </w:r>
      <w:r w:rsidR="00C97A2E" w:rsidRPr="009F0B1F">
        <w:rPr>
          <w:sz w:val="25"/>
          <w:szCs w:val="25"/>
        </w:rPr>
        <w:t>,</w:t>
      </w:r>
      <w:r w:rsidRPr="009F0B1F">
        <w:rPr>
          <w:sz w:val="25"/>
          <w:szCs w:val="25"/>
        </w:rPr>
        <w:t xml:space="preserve"> предлагаемых к размещению на соответствующей территории;</w:t>
      </w:r>
      <w:r w:rsidRPr="009F0B1F">
        <w:rPr>
          <w:b/>
          <w:sz w:val="25"/>
          <w:szCs w:val="25"/>
        </w:rPr>
        <w:t xml:space="preserve"> </w:t>
      </w:r>
    </w:p>
    <w:p w14:paraId="6B3C0FB9" w14:textId="13602F93" w:rsidR="00453DE7" w:rsidRPr="009F0B1F" w:rsidRDefault="00453DE7" w:rsidP="00453DE7">
      <w:pPr>
        <w:pStyle w:val="af7"/>
        <w:widowControl w:val="0"/>
        <w:tabs>
          <w:tab w:val="left" w:pos="780"/>
        </w:tabs>
        <w:autoSpaceDE w:val="0"/>
        <w:autoSpaceDN w:val="0"/>
        <w:adjustRightInd w:val="0"/>
        <w:ind w:left="0" w:right="0"/>
        <w:jc w:val="both"/>
        <w:rPr>
          <w:b w:val="0"/>
          <w:sz w:val="25"/>
          <w:szCs w:val="25"/>
        </w:rPr>
      </w:pPr>
      <w:r w:rsidRPr="009F0B1F">
        <w:rPr>
          <w:b w:val="0"/>
          <w:sz w:val="25"/>
          <w:szCs w:val="25"/>
        </w:rPr>
        <w:tab/>
        <w:t xml:space="preserve">- приняты работы, не соответствующие </w:t>
      </w:r>
      <w:r w:rsidR="007908D0">
        <w:rPr>
          <w:b w:val="0"/>
          <w:sz w:val="25"/>
          <w:szCs w:val="25"/>
        </w:rPr>
        <w:t>п</w:t>
      </w:r>
      <w:r w:rsidRPr="009F0B1F">
        <w:rPr>
          <w:b w:val="0"/>
          <w:sz w:val="25"/>
          <w:szCs w:val="25"/>
        </w:rPr>
        <w:t>роектной документации и условиям муниципального контракта (по видам, объему работ и цене контракта). На момент приемки работ дополнительное соглашение и соглашение о расторжении муниципального контракта не были заключены</w:t>
      </w:r>
      <w:r w:rsidR="007908D0">
        <w:rPr>
          <w:b w:val="0"/>
          <w:sz w:val="25"/>
          <w:szCs w:val="25"/>
        </w:rPr>
        <w:t>;</w:t>
      </w:r>
    </w:p>
    <w:p w14:paraId="7A3422BE" w14:textId="77777777" w:rsidR="00453DE7" w:rsidRPr="009F0B1F" w:rsidRDefault="00453DE7" w:rsidP="00453DE7">
      <w:pPr>
        <w:pStyle w:val="af7"/>
        <w:widowControl w:val="0"/>
        <w:tabs>
          <w:tab w:val="left" w:pos="780"/>
        </w:tabs>
        <w:autoSpaceDE w:val="0"/>
        <w:autoSpaceDN w:val="0"/>
        <w:adjustRightInd w:val="0"/>
        <w:ind w:left="0" w:right="0"/>
        <w:jc w:val="both"/>
        <w:rPr>
          <w:b w:val="0"/>
          <w:sz w:val="25"/>
          <w:szCs w:val="25"/>
        </w:rPr>
      </w:pPr>
      <w:r w:rsidRPr="009F0B1F">
        <w:rPr>
          <w:b w:val="0"/>
          <w:sz w:val="25"/>
          <w:szCs w:val="25"/>
        </w:rPr>
        <w:tab/>
        <w:t xml:space="preserve">- приняты и оплачены работы по устройству </w:t>
      </w:r>
      <w:r w:rsidRPr="00D371A1">
        <w:rPr>
          <w:b w:val="0"/>
          <w:sz w:val="25"/>
          <w:szCs w:val="25"/>
        </w:rPr>
        <w:t>бетонного плитного тротуара</w:t>
      </w:r>
      <w:r w:rsidRPr="009F0B1F">
        <w:rPr>
          <w:b w:val="0"/>
          <w:sz w:val="25"/>
          <w:szCs w:val="25"/>
        </w:rPr>
        <w:t xml:space="preserve"> общей площадью 61,5 кв.м. на сумму 102,5 тыс. руб., которые на момент приемки подрядчиком фактически не выполнены;</w:t>
      </w:r>
    </w:p>
    <w:p w14:paraId="3D25BAA6" w14:textId="77777777" w:rsidR="00453DE7" w:rsidRPr="009F0B1F" w:rsidRDefault="00453DE7" w:rsidP="00453DE7">
      <w:pPr>
        <w:pStyle w:val="af7"/>
        <w:widowControl w:val="0"/>
        <w:tabs>
          <w:tab w:val="left" w:pos="780"/>
        </w:tabs>
        <w:autoSpaceDE w:val="0"/>
        <w:autoSpaceDN w:val="0"/>
        <w:adjustRightInd w:val="0"/>
        <w:ind w:left="0" w:right="0"/>
        <w:jc w:val="both"/>
        <w:rPr>
          <w:b w:val="0"/>
          <w:sz w:val="25"/>
          <w:szCs w:val="25"/>
        </w:rPr>
      </w:pPr>
      <w:r w:rsidRPr="009F0B1F">
        <w:rPr>
          <w:b w:val="0"/>
          <w:sz w:val="25"/>
          <w:szCs w:val="25"/>
        </w:rPr>
        <w:tab/>
        <w:t>- р</w:t>
      </w:r>
      <w:r w:rsidRPr="009F0B1F">
        <w:rPr>
          <w:b w:val="0"/>
          <w:bCs/>
          <w:sz w:val="25"/>
          <w:szCs w:val="25"/>
        </w:rPr>
        <w:t>аботы по устройству бетонных тротуаров (в районе дома 2 по улице Бойчука и дома 13 по улице Гагарина), произведенные подрядчиком в целях устранения выявленных нарушений, выполнены с нарушением срока и не предусмотрены проектной документацией;</w:t>
      </w:r>
    </w:p>
    <w:p w14:paraId="6B76543C" w14:textId="6B899787" w:rsidR="00453DE7" w:rsidRPr="009F0B1F" w:rsidRDefault="00453DE7" w:rsidP="00453DE7">
      <w:pPr>
        <w:autoSpaceDE w:val="0"/>
        <w:autoSpaceDN w:val="0"/>
        <w:adjustRightInd w:val="0"/>
        <w:ind w:firstLine="708"/>
        <w:jc w:val="both"/>
        <w:rPr>
          <w:sz w:val="25"/>
          <w:szCs w:val="25"/>
        </w:rPr>
      </w:pPr>
      <w:r w:rsidRPr="009F0B1F">
        <w:rPr>
          <w:sz w:val="25"/>
          <w:szCs w:val="25"/>
        </w:rPr>
        <w:t xml:space="preserve">- Комитетом ЖКХ, </w:t>
      </w:r>
      <w:proofErr w:type="spellStart"/>
      <w:r w:rsidRPr="009F0B1F">
        <w:rPr>
          <w:sz w:val="25"/>
          <w:szCs w:val="25"/>
        </w:rPr>
        <w:t>ТиС</w:t>
      </w:r>
      <w:proofErr w:type="spellEnd"/>
      <w:r w:rsidRPr="009F0B1F">
        <w:rPr>
          <w:sz w:val="25"/>
          <w:szCs w:val="25"/>
        </w:rPr>
        <w:t xml:space="preserve"> не направлено требование об уплате пени за просрочку исполнения подрядчиком обязательств, предусмотренных </w:t>
      </w:r>
      <w:r w:rsidR="007908D0">
        <w:rPr>
          <w:sz w:val="25"/>
          <w:szCs w:val="25"/>
        </w:rPr>
        <w:t>м</w:t>
      </w:r>
      <w:r w:rsidRPr="009F0B1F">
        <w:rPr>
          <w:sz w:val="25"/>
          <w:szCs w:val="25"/>
        </w:rPr>
        <w:t>униципальным контрактом, на общую сумму 17,8 тыс. руб.;</w:t>
      </w:r>
    </w:p>
    <w:p w14:paraId="358A6B26" w14:textId="77777777" w:rsidR="00453DE7" w:rsidRPr="009F0B1F" w:rsidRDefault="00453DE7" w:rsidP="00453DE7">
      <w:pPr>
        <w:pStyle w:val="a10"/>
        <w:spacing w:before="0" w:beforeAutospacing="0" w:after="0" w:afterAutospacing="0"/>
        <w:ind w:firstLine="708"/>
        <w:jc w:val="both"/>
        <w:rPr>
          <w:sz w:val="25"/>
          <w:szCs w:val="25"/>
        </w:rPr>
      </w:pPr>
      <w:r w:rsidRPr="009F0B1F">
        <w:rPr>
          <w:bCs/>
          <w:sz w:val="25"/>
          <w:szCs w:val="25"/>
        </w:rPr>
        <w:t>- ненадлежащее</w:t>
      </w:r>
      <w:r w:rsidRPr="009F0B1F">
        <w:rPr>
          <w:sz w:val="25"/>
          <w:szCs w:val="25"/>
        </w:rPr>
        <w:t xml:space="preserve"> исполнение ООО «Оскар» функций заказчика при проведении строительного контроля в рамках муниципального контракта;</w:t>
      </w:r>
    </w:p>
    <w:p w14:paraId="1A3D5345" w14:textId="77777777" w:rsidR="00453DE7" w:rsidRPr="009F0B1F" w:rsidRDefault="00453DE7" w:rsidP="00453DE7">
      <w:pPr>
        <w:pStyle w:val="a10"/>
        <w:spacing w:before="0" w:beforeAutospacing="0" w:after="0" w:afterAutospacing="0"/>
        <w:ind w:firstLine="708"/>
        <w:jc w:val="both"/>
        <w:rPr>
          <w:sz w:val="25"/>
          <w:szCs w:val="25"/>
        </w:rPr>
      </w:pPr>
      <w:r w:rsidRPr="009F0B1F">
        <w:rPr>
          <w:sz w:val="25"/>
          <w:szCs w:val="25"/>
        </w:rPr>
        <w:t xml:space="preserve">-  Комитетом ЖКХ, </w:t>
      </w:r>
      <w:proofErr w:type="spellStart"/>
      <w:r w:rsidRPr="009F0B1F">
        <w:rPr>
          <w:sz w:val="25"/>
          <w:szCs w:val="25"/>
        </w:rPr>
        <w:t>ТиС</w:t>
      </w:r>
      <w:proofErr w:type="spellEnd"/>
      <w:r w:rsidRPr="009F0B1F">
        <w:rPr>
          <w:sz w:val="25"/>
          <w:szCs w:val="25"/>
        </w:rPr>
        <w:t xml:space="preserve"> не направлено требование об уплате штрафа за ненадлежащее исполнение ООО «Оскар» обязательств, предусмотренных муниципальным контрактом;</w:t>
      </w:r>
    </w:p>
    <w:p w14:paraId="3DB035F7" w14:textId="77777777" w:rsidR="00453DE7" w:rsidRPr="009F0B1F" w:rsidRDefault="00453DE7" w:rsidP="00453DE7">
      <w:pPr>
        <w:pStyle w:val="af7"/>
        <w:widowControl w:val="0"/>
        <w:tabs>
          <w:tab w:val="left" w:pos="780"/>
        </w:tabs>
        <w:autoSpaceDE w:val="0"/>
        <w:autoSpaceDN w:val="0"/>
        <w:adjustRightInd w:val="0"/>
        <w:ind w:left="0" w:right="0"/>
        <w:jc w:val="both"/>
        <w:rPr>
          <w:b w:val="0"/>
          <w:sz w:val="25"/>
          <w:szCs w:val="25"/>
        </w:rPr>
      </w:pPr>
      <w:r w:rsidRPr="009F0B1F">
        <w:rPr>
          <w:b w:val="0"/>
          <w:sz w:val="25"/>
          <w:szCs w:val="25"/>
        </w:rPr>
        <w:tab/>
        <w:t>- при осуществлении строительного контроля ООО «Оскар» не подтверждена достоверность объемов и стоимости работ;</w:t>
      </w:r>
    </w:p>
    <w:p w14:paraId="2C130B8A" w14:textId="77777777" w:rsidR="00453DE7" w:rsidRPr="009F0B1F" w:rsidRDefault="00453DE7" w:rsidP="00453DE7">
      <w:pPr>
        <w:pStyle w:val="a10"/>
        <w:spacing w:before="0" w:beforeAutospacing="0" w:after="0" w:afterAutospacing="0"/>
        <w:ind w:firstLine="708"/>
        <w:jc w:val="both"/>
        <w:rPr>
          <w:sz w:val="25"/>
          <w:szCs w:val="25"/>
        </w:rPr>
      </w:pPr>
      <w:r w:rsidRPr="009F0B1F">
        <w:rPr>
          <w:sz w:val="25"/>
          <w:szCs w:val="25"/>
        </w:rPr>
        <w:t>- не произведен комиссионный осмотр зеленых насаждений совместно с подрядчиком, не составлен акт освидетельствования зеленых насаждений и в рамках гарантийных обязательств претензии не предъявлены;</w:t>
      </w:r>
    </w:p>
    <w:p w14:paraId="71AE798F" w14:textId="77777777" w:rsidR="00453DE7" w:rsidRPr="009F0B1F" w:rsidRDefault="00453DE7" w:rsidP="00453DE7">
      <w:pPr>
        <w:pStyle w:val="a10"/>
        <w:spacing w:before="0" w:beforeAutospacing="0" w:after="0" w:afterAutospacing="0"/>
        <w:ind w:firstLine="708"/>
        <w:jc w:val="both"/>
        <w:rPr>
          <w:sz w:val="25"/>
          <w:szCs w:val="25"/>
        </w:rPr>
      </w:pPr>
      <w:r w:rsidRPr="009F0B1F">
        <w:rPr>
          <w:sz w:val="25"/>
          <w:szCs w:val="25"/>
        </w:rPr>
        <w:lastRenderedPageBreak/>
        <w:t xml:space="preserve">- в рамках гарантийных обязательств не предъявлены претензии по лакокрасочному покрытию деревянных элементов скамеек </w:t>
      </w:r>
      <w:r w:rsidRPr="009F0B1F">
        <w:rPr>
          <w:sz w:val="25"/>
          <w:szCs w:val="25"/>
          <w:lang w:val="en-US"/>
        </w:rPr>
        <w:t>Flash</w:t>
      </w:r>
      <w:r w:rsidRPr="009F0B1F">
        <w:rPr>
          <w:sz w:val="25"/>
          <w:szCs w:val="25"/>
        </w:rPr>
        <w:t>;</w:t>
      </w:r>
    </w:p>
    <w:p w14:paraId="4D7A4747" w14:textId="1E0748DB" w:rsidR="00453DE7" w:rsidRPr="009F0B1F" w:rsidRDefault="00453DE7" w:rsidP="00453DE7">
      <w:pPr>
        <w:pStyle w:val="a10"/>
        <w:spacing w:before="0" w:beforeAutospacing="0" w:after="0" w:afterAutospacing="0"/>
        <w:ind w:firstLine="708"/>
        <w:jc w:val="both"/>
        <w:rPr>
          <w:sz w:val="25"/>
          <w:szCs w:val="25"/>
        </w:rPr>
      </w:pPr>
      <w:r w:rsidRPr="009F0B1F">
        <w:rPr>
          <w:sz w:val="25"/>
          <w:szCs w:val="25"/>
        </w:rPr>
        <w:t xml:space="preserve">- локальным ресурсным сметным расчетом к </w:t>
      </w:r>
      <w:r w:rsidR="006B4B0A">
        <w:rPr>
          <w:sz w:val="25"/>
          <w:szCs w:val="25"/>
        </w:rPr>
        <w:t>м</w:t>
      </w:r>
      <w:r w:rsidRPr="009F0B1F">
        <w:rPr>
          <w:sz w:val="25"/>
          <w:szCs w:val="25"/>
        </w:rPr>
        <w:t xml:space="preserve">униципальному контракту, согласованным с Комитетом ЖКХ, </w:t>
      </w:r>
      <w:proofErr w:type="spellStart"/>
      <w:r w:rsidRPr="009F0B1F">
        <w:rPr>
          <w:sz w:val="25"/>
          <w:szCs w:val="25"/>
        </w:rPr>
        <w:t>ТиС</w:t>
      </w:r>
      <w:proofErr w:type="spellEnd"/>
      <w:r w:rsidRPr="009F0B1F">
        <w:rPr>
          <w:sz w:val="25"/>
          <w:szCs w:val="25"/>
        </w:rPr>
        <w:t>, выполнение работ по устройству бетонного основания для опор скамейки не предусмотрено и работы по устройству бетонного основания для опор скамейки фактически не выполнены, тем самым нарушены требования производителя по установке скамеек;</w:t>
      </w:r>
    </w:p>
    <w:p w14:paraId="670D5106" w14:textId="6CF20D5D" w:rsidR="00453DE7" w:rsidRPr="009F0B1F" w:rsidRDefault="00453DE7" w:rsidP="00453DE7">
      <w:pPr>
        <w:ind w:firstLine="708"/>
        <w:jc w:val="both"/>
        <w:rPr>
          <w:sz w:val="25"/>
          <w:szCs w:val="25"/>
        </w:rPr>
      </w:pPr>
      <w:r w:rsidRPr="009F0B1F">
        <w:rPr>
          <w:sz w:val="25"/>
          <w:szCs w:val="25"/>
        </w:rPr>
        <w:t xml:space="preserve">- не осуществлен надлежащий контроль со стороны Комитета ЖКХ, </w:t>
      </w:r>
      <w:proofErr w:type="spellStart"/>
      <w:r w:rsidRPr="009F0B1F">
        <w:rPr>
          <w:sz w:val="25"/>
          <w:szCs w:val="25"/>
        </w:rPr>
        <w:t>ТиС</w:t>
      </w:r>
      <w:proofErr w:type="spellEnd"/>
      <w:r w:rsidRPr="009F0B1F">
        <w:rPr>
          <w:sz w:val="25"/>
          <w:szCs w:val="25"/>
        </w:rPr>
        <w:t xml:space="preserve"> за качеством исполнения обязанностей ООО «Оскар», осуществляющего выполнение строительного контроля при выполнении работ и за выполнением работ</w:t>
      </w:r>
      <w:r w:rsidR="003C3F3C" w:rsidRPr="009F0B1F">
        <w:rPr>
          <w:sz w:val="25"/>
          <w:szCs w:val="25"/>
        </w:rPr>
        <w:t>,</w:t>
      </w:r>
      <w:r w:rsidRPr="009F0B1F">
        <w:rPr>
          <w:sz w:val="25"/>
          <w:szCs w:val="25"/>
        </w:rPr>
        <w:t xml:space="preserve"> подрядчиком в рамках гарантийных обязательств по муниципальному контракту</w:t>
      </w:r>
      <w:r w:rsidR="006B4B0A">
        <w:rPr>
          <w:sz w:val="25"/>
          <w:szCs w:val="25"/>
        </w:rPr>
        <w:t>;</w:t>
      </w:r>
    </w:p>
    <w:p w14:paraId="04EA320B" w14:textId="1697A612" w:rsidR="00453DE7" w:rsidRPr="009F0B1F" w:rsidRDefault="00453DE7" w:rsidP="00453DE7">
      <w:pPr>
        <w:ind w:firstLine="708"/>
        <w:jc w:val="both"/>
        <w:rPr>
          <w:sz w:val="25"/>
          <w:szCs w:val="25"/>
        </w:rPr>
      </w:pPr>
      <w:r w:rsidRPr="006B4B0A">
        <w:rPr>
          <w:sz w:val="25"/>
          <w:szCs w:val="25"/>
        </w:rPr>
        <w:t>- нарушения законодательства при осуществлении закупок товаров (работ, услуг) в рамках Федерального закона от 05.04.2013 № 44-ФЗ</w:t>
      </w:r>
      <w:r w:rsidR="001C073E" w:rsidRPr="006B4B0A">
        <w:rPr>
          <w:sz w:val="25"/>
          <w:szCs w:val="25"/>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6B4B0A">
        <w:rPr>
          <w:sz w:val="25"/>
          <w:szCs w:val="25"/>
        </w:rPr>
        <w:t>.</w:t>
      </w:r>
    </w:p>
    <w:p w14:paraId="278E81D3" w14:textId="77777777" w:rsidR="00453DE7" w:rsidRPr="009F0B1F" w:rsidRDefault="00453DE7" w:rsidP="00453DE7">
      <w:pPr>
        <w:autoSpaceDE w:val="0"/>
        <w:autoSpaceDN w:val="0"/>
        <w:adjustRightInd w:val="0"/>
        <w:spacing w:line="19" w:lineRule="atLeast"/>
        <w:ind w:firstLine="709"/>
        <w:jc w:val="both"/>
        <w:rPr>
          <w:sz w:val="25"/>
          <w:szCs w:val="25"/>
        </w:rPr>
      </w:pPr>
      <w:r w:rsidRPr="009F0B1F">
        <w:rPr>
          <w:sz w:val="25"/>
          <w:szCs w:val="25"/>
        </w:rPr>
        <w:t>В период проверки устранено нарушение – произведен комиссионный осмотр зеленых насаждений совместно с подрядчиком.</w:t>
      </w:r>
    </w:p>
    <w:p w14:paraId="21174D7A" w14:textId="77777777" w:rsidR="00453DE7" w:rsidRPr="009F0B1F" w:rsidRDefault="00453DE7" w:rsidP="00453DE7">
      <w:pPr>
        <w:ind w:firstLine="709"/>
        <w:jc w:val="both"/>
        <w:rPr>
          <w:sz w:val="12"/>
          <w:szCs w:val="12"/>
        </w:rPr>
      </w:pPr>
    </w:p>
    <w:bookmarkEnd w:id="7"/>
    <w:p w14:paraId="16040249" w14:textId="77777777" w:rsidR="00453DE7" w:rsidRPr="009F0B1F" w:rsidRDefault="00453DE7" w:rsidP="00453DE7">
      <w:pPr>
        <w:ind w:firstLine="709"/>
        <w:jc w:val="both"/>
        <w:rPr>
          <w:i/>
          <w:iCs/>
          <w:sz w:val="25"/>
          <w:szCs w:val="25"/>
        </w:rPr>
      </w:pPr>
      <w:r w:rsidRPr="009F0B1F">
        <w:rPr>
          <w:i/>
          <w:iCs/>
          <w:sz w:val="25"/>
          <w:szCs w:val="25"/>
        </w:rPr>
        <w:t>2.2.6. Аудит в сфере закупок за 2020-2021 годы в муниципальном казенном учреждении «Центр обеспечения функционирования образовательных организаций Северодвинска» в Комитете жилищно-коммунального хозяйства, транспорта и связи Администрации Северодвинска.</w:t>
      </w:r>
    </w:p>
    <w:p w14:paraId="32D87081"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3460D15E" w14:textId="226032C5" w:rsidR="00453DE7" w:rsidRPr="009F0B1F" w:rsidRDefault="00453DE7" w:rsidP="00453DE7">
      <w:pPr>
        <w:ind w:firstLine="709"/>
        <w:jc w:val="both"/>
        <w:rPr>
          <w:sz w:val="25"/>
          <w:szCs w:val="25"/>
        </w:rPr>
      </w:pPr>
      <w:r w:rsidRPr="009F0B1F">
        <w:rPr>
          <w:rFonts w:eastAsia="Calibri"/>
          <w:bCs/>
          <w:sz w:val="25"/>
          <w:szCs w:val="25"/>
          <w:lang w:eastAsia="en-US"/>
        </w:rPr>
        <w:t xml:space="preserve">- нарушение сроков размещения сведений об исполнении, расторжении муниципальных контрактов в реестре контрактов на официальном сайте единой информационной системы </w:t>
      </w:r>
      <w:r w:rsidRPr="009F0B1F">
        <w:rPr>
          <w:sz w:val="25"/>
          <w:szCs w:val="25"/>
        </w:rPr>
        <w:t xml:space="preserve">в сфере закупок </w:t>
      </w:r>
      <w:proofErr w:type="spellStart"/>
      <w:r w:rsidRPr="009F0B1F">
        <w:rPr>
          <w:sz w:val="25"/>
          <w:szCs w:val="25"/>
          <w:lang w:val="en-US"/>
        </w:rPr>
        <w:t>zakupki</w:t>
      </w:r>
      <w:proofErr w:type="spellEnd"/>
      <w:r w:rsidRPr="009F0B1F">
        <w:rPr>
          <w:sz w:val="25"/>
          <w:szCs w:val="25"/>
        </w:rPr>
        <w:t>.</w:t>
      </w:r>
      <w:r w:rsidRPr="009F0B1F">
        <w:rPr>
          <w:sz w:val="25"/>
          <w:szCs w:val="25"/>
          <w:lang w:val="en-US"/>
        </w:rPr>
        <w:t>gov</w:t>
      </w:r>
      <w:r w:rsidRPr="009F0B1F">
        <w:rPr>
          <w:sz w:val="25"/>
          <w:szCs w:val="25"/>
        </w:rPr>
        <w:t>.</w:t>
      </w:r>
      <w:r w:rsidRPr="009F0B1F">
        <w:rPr>
          <w:sz w:val="25"/>
          <w:szCs w:val="25"/>
          <w:lang w:val="en-US"/>
        </w:rPr>
        <w:t>ru</w:t>
      </w:r>
      <w:r w:rsidR="006B4B0A">
        <w:rPr>
          <w:sz w:val="25"/>
          <w:szCs w:val="25"/>
        </w:rPr>
        <w:t>.</w:t>
      </w:r>
    </w:p>
    <w:p w14:paraId="014CC816" w14:textId="77777777" w:rsidR="00453DE7" w:rsidRPr="009F0B1F" w:rsidRDefault="00453DE7" w:rsidP="00453DE7">
      <w:pPr>
        <w:ind w:firstLine="709"/>
        <w:jc w:val="both"/>
        <w:rPr>
          <w:i/>
          <w:iCs/>
          <w:sz w:val="12"/>
          <w:szCs w:val="12"/>
        </w:rPr>
      </w:pPr>
    </w:p>
    <w:p w14:paraId="79A4ABA9" w14:textId="77777777" w:rsidR="00453DE7" w:rsidRPr="009F0B1F" w:rsidRDefault="00453DE7" w:rsidP="00453DE7">
      <w:pPr>
        <w:pStyle w:val="a7"/>
        <w:ind w:firstLine="709"/>
        <w:jc w:val="both"/>
        <w:rPr>
          <w:i/>
          <w:iCs/>
          <w:sz w:val="25"/>
          <w:szCs w:val="25"/>
        </w:rPr>
      </w:pPr>
      <w:r w:rsidRPr="009F0B1F">
        <w:rPr>
          <w:bCs/>
          <w:i/>
          <w:iCs/>
          <w:sz w:val="25"/>
          <w:szCs w:val="25"/>
        </w:rPr>
        <w:t xml:space="preserve">2.2.7. Проверка отдельных вопросов финансово-хозяйственной деятельности за 2021 год и текущий период 2022 года в </w:t>
      </w:r>
      <w:r w:rsidRPr="009F0B1F">
        <w:rPr>
          <w:i/>
          <w:iCs/>
          <w:sz w:val="25"/>
          <w:szCs w:val="25"/>
        </w:rPr>
        <w:t>муниципальном автономном образовательном учреждении дополнительного образования «Северный детский технопарк «</w:t>
      </w:r>
      <w:proofErr w:type="spellStart"/>
      <w:r w:rsidRPr="009F0B1F">
        <w:rPr>
          <w:i/>
          <w:iCs/>
          <w:sz w:val="25"/>
          <w:szCs w:val="25"/>
        </w:rPr>
        <w:t>Кванториум</w:t>
      </w:r>
      <w:proofErr w:type="spellEnd"/>
      <w:r w:rsidRPr="009F0B1F">
        <w:rPr>
          <w:i/>
          <w:iCs/>
          <w:sz w:val="25"/>
          <w:szCs w:val="25"/>
        </w:rPr>
        <w:t>».</w:t>
      </w:r>
    </w:p>
    <w:p w14:paraId="3D5A7106"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51AED782"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w:t>
      </w:r>
    </w:p>
    <w:p w14:paraId="3B8E7862"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порядка и условий оплаты труда работников муниципальных автономных и бюджетных учреждений;</w:t>
      </w:r>
    </w:p>
    <w:p w14:paraId="63AD1F7E" w14:textId="77777777" w:rsidR="00453DE7" w:rsidRPr="009F0B1F" w:rsidRDefault="00453DE7" w:rsidP="00453DE7">
      <w:pPr>
        <w:ind w:firstLine="709"/>
        <w:jc w:val="both"/>
        <w:rPr>
          <w:sz w:val="25"/>
          <w:szCs w:val="25"/>
        </w:rPr>
      </w:pPr>
      <w:r w:rsidRPr="009F0B1F">
        <w:rPr>
          <w:sz w:val="25"/>
          <w:szCs w:val="25"/>
        </w:rPr>
        <w:t>- расходование автономным учреждением средств субсидии на финансовое обеспечение выполнения муниципального задания на цели, не связанные с выполнением муниципального задания;</w:t>
      </w:r>
    </w:p>
    <w:p w14:paraId="039E0117" w14:textId="77777777" w:rsidR="00453DE7" w:rsidRPr="009F0B1F" w:rsidRDefault="00453DE7" w:rsidP="00453DE7">
      <w:pPr>
        <w:ind w:firstLine="708"/>
        <w:jc w:val="both"/>
        <w:rPr>
          <w:b/>
          <w:bCs/>
          <w:sz w:val="25"/>
          <w:szCs w:val="25"/>
        </w:rPr>
      </w:pPr>
      <w:r w:rsidRPr="009F0B1F">
        <w:rPr>
          <w:sz w:val="25"/>
          <w:szCs w:val="25"/>
        </w:rPr>
        <w:t>- нарушение порядка распоряжения имуществом автономного учреждения</w:t>
      </w:r>
      <w:r w:rsidRPr="009F0B1F">
        <w:rPr>
          <w:b/>
          <w:bCs/>
          <w:sz w:val="25"/>
          <w:szCs w:val="25"/>
        </w:rPr>
        <w:t>;</w:t>
      </w:r>
    </w:p>
    <w:p w14:paraId="5F9C7A70" w14:textId="77777777" w:rsidR="00453DE7" w:rsidRPr="009F0B1F" w:rsidRDefault="00453DE7" w:rsidP="00453DE7">
      <w:pPr>
        <w:ind w:firstLine="709"/>
        <w:jc w:val="both"/>
        <w:rPr>
          <w:sz w:val="25"/>
          <w:szCs w:val="25"/>
        </w:rPr>
      </w:pPr>
      <w:r w:rsidRPr="009F0B1F">
        <w:rPr>
          <w:sz w:val="25"/>
          <w:szCs w:val="25"/>
        </w:rPr>
        <w:t>- нарушение учреждением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p>
    <w:p w14:paraId="1112058A" w14:textId="77777777" w:rsidR="00453DE7" w:rsidRPr="009F0B1F" w:rsidRDefault="00453DE7" w:rsidP="00453DE7">
      <w:pPr>
        <w:ind w:firstLine="709"/>
        <w:jc w:val="both"/>
        <w:rPr>
          <w:sz w:val="25"/>
          <w:szCs w:val="25"/>
        </w:rPr>
      </w:pPr>
      <w:bookmarkStart w:id="8" w:name="_Hlk121730756"/>
      <w:r w:rsidRPr="009F0B1F">
        <w:rPr>
          <w:sz w:val="25"/>
          <w:szCs w:val="25"/>
        </w:rPr>
        <w:t>- нарушение Правил компенсации расходов на оплату стоимости проезда и провоза багажа к месту использования отпуска и обратно лицам, работающим в органах местного самоуправления и муниципальных учреждениях, расположенных на территории городского округа Архангельской области «Северодвинск», при расходовании средств субсидии на иные цели</w:t>
      </w:r>
      <w:bookmarkEnd w:id="8"/>
      <w:r w:rsidRPr="009F0B1F">
        <w:rPr>
          <w:sz w:val="25"/>
          <w:szCs w:val="25"/>
        </w:rPr>
        <w:t>;</w:t>
      </w:r>
    </w:p>
    <w:p w14:paraId="7B6B335B" w14:textId="77777777" w:rsidR="00453DE7" w:rsidRPr="009F0B1F" w:rsidRDefault="00453DE7" w:rsidP="00453DE7">
      <w:pPr>
        <w:ind w:firstLine="709"/>
        <w:jc w:val="both"/>
        <w:rPr>
          <w:sz w:val="25"/>
          <w:szCs w:val="25"/>
        </w:rPr>
      </w:pPr>
      <w:r w:rsidRPr="009F0B1F">
        <w:rPr>
          <w:sz w:val="25"/>
          <w:szCs w:val="25"/>
        </w:rPr>
        <w:lastRenderedPageBreak/>
        <w:t>- нарушение Управлением образования Администрации Северодвинска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p>
    <w:p w14:paraId="5A9E1B0D"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требований, предъявляемых к правилам ведения бухгалтерского учета;</w:t>
      </w:r>
    </w:p>
    <w:p w14:paraId="7E809843" w14:textId="77777777" w:rsidR="00453DE7" w:rsidRPr="009F0B1F" w:rsidRDefault="00453DE7" w:rsidP="00453DE7">
      <w:pPr>
        <w:autoSpaceDE w:val="0"/>
        <w:autoSpaceDN w:val="0"/>
        <w:adjustRightInd w:val="0"/>
        <w:ind w:firstLine="709"/>
        <w:jc w:val="both"/>
        <w:rPr>
          <w:sz w:val="25"/>
          <w:szCs w:val="25"/>
        </w:rPr>
      </w:pPr>
      <w:r w:rsidRPr="009F0B1F">
        <w:rPr>
          <w:bCs/>
          <w:sz w:val="25"/>
          <w:szCs w:val="25"/>
        </w:rPr>
        <w:t>- нарушение требований к оформлению фактов хозяйственной жизни экономического субъекта первичными учетными документами;</w:t>
      </w:r>
    </w:p>
    <w:p w14:paraId="265E3AAD"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общих требований к бухгалтерской (финансовой) отчетности экономического субъекта.</w:t>
      </w:r>
    </w:p>
    <w:p w14:paraId="07FDCDE7" w14:textId="77777777" w:rsidR="00453DE7" w:rsidRPr="009F0B1F" w:rsidRDefault="00453DE7" w:rsidP="00453DE7">
      <w:pPr>
        <w:ind w:firstLine="709"/>
        <w:jc w:val="both"/>
        <w:rPr>
          <w:sz w:val="25"/>
          <w:szCs w:val="25"/>
        </w:rPr>
      </w:pPr>
      <w:r w:rsidRPr="009F0B1F">
        <w:rPr>
          <w:sz w:val="25"/>
          <w:szCs w:val="25"/>
        </w:rPr>
        <w:t>В период проверки устранены нарушения.</w:t>
      </w:r>
    </w:p>
    <w:p w14:paraId="2ED0BC3C" w14:textId="77777777" w:rsidR="00453DE7" w:rsidRPr="009F0B1F" w:rsidRDefault="00453DE7" w:rsidP="00453DE7">
      <w:pPr>
        <w:ind w:firstLine="709"/>
        <w:jc w:val="both"/>
        <w:rPr>
          <w:sz w:val="25"/>
          <w:szCs w:val="25"/>
        </w:rPr>
      </w:pPr>
      <w:r w:rsidRPr="009F0B1F">
        <w:rPr>
          <w:sz w:val="25"/>
          <w:szCs w:val="25"/>
        </w:rPr>
        <w:t>1. Управлением образования Администрации Северодвинска:</w:t>
      </w:r>
    </w:p>
    <w:p w14:paraId="18D20ECF" w14:textId="77777777" w:rsidR="00453DE7" w:rsidRPr="009F0B1F" w:rsidRDefault="00453DE7" w:rsidP="00453DE7">
      <w:pPr>
        <w:ind w:firstLine="709"/>
        <w:jc w:val="both"/>
        <w:rPr>
          <w:rStyle w:val="blk"/>
          <w:sz w:val="25"/>
          <w:szCs w:val="25"/>
        </w:rPr>
      </w:pPr>
      <w:r w:rsidRPr="009F0B1F">
        <w:rPr>
          <w:sz w:val="25"/>
          <w:szCs w:val="25"/>
        </w:rPr>
        <w:t>- внесены изменения в муниципальное задание в части изменения формы муниципального задания,</w:t>
      </w:r>
      <w:r w:rsidRPr="009F0B1F">
        <w:rPr>
          <w:rStyle w:val="blk"/>
          <w:sz w:val="25"/>
          <w:szCs w:val="25"/>
        </w:rPr>
        <w:t xml:space="preserve"> наименований </w:t>
      </w:r>
      <w:r w:rsidRPr="009F0B1F">
        <w:rPr>
          <w:sz w:val="25"/>
          <w:szCs w:val="25"/>
        </w:rPr>
        <w:t>показателей, характеризующих содержание и объем муниципальной услуги</w:t>
      </w:r>
      <w:r w:rsidRPr="009F0B1F">
        <w:rPr>
          <w:rStyle w:val="blk"/>
          <w:sz w:val="25"/>
          <w:szCs w:val="25"/>
        </w:rPr>
        <w:t xml:space="preserve">, определения </w:t>
      </w:r>
      <w:r w:rsidRPr="009F0B1F">
        <w:rPr>
          <w:sz w:val="25"/>
          <w:szCs w:val="25"/>
        </w:rPr>
        <w:t>показателей качества муниципальной работы</w:t>
      </w:r>
      <w:r w:rsidRPr="009F0B1F">
        <w:rPr>
          <w:rStyle w:val="blk"/>
          <w:sz w:val="25"/>
          <w:szCs w:val="25"/>
        </w:rPr>
        <w:t>.</w:t>
      </w:r>
    </w:p>
    <w:p w14:paraId="4D8ED9D7" w14:textId="77777777" w:rsidR="00453DE7" w:rsidRPr="009F0B1F" w:rsidRDefault="00453DE7" w:rsidP="00453DE7">
      <w:pPr>
        <w:ind w:firstLine="709"/>
        <w:jc w:val="both"/>
        <w:rPr>
          <w:sz w:val="25"/>
          <w:szCs w:val="25"/>
        </w:rPr>
      </w:pPr>
      <w:r w:rsidRPr="009F0B1F">
        <w:rPr>
          <w:sz w:val="25"/>
          <w:szCs w:val="25"/>
        </w:rPr>
        <w:t>2. Учреждением:</w:t>
      </w:r>
    </w:p>
    <w:p w14:paraId="7C47E13F" w14:textId="77777777" w:rsidR="00453DE7" w:rsidRPr="009F0B1F" w:rsidRDefault="00453DE7" w:rsidP="00453DE7">
      <w:pPr>
        <w:ind w:firstLine="709"/>
        <w:jc w:val="both"/>
        <w:rPr>
          <w:sz w:val="25"/>
          <w:szCs w:val="25"/>
        </w:rPr>
      </w:pPr>
      <w:r w:rsidRPr="009F0B1F">
        <w:rPr>
          <w:sz w:val="25"/>
          <w:szCs w:val="25"/>
        </w:rPr>
        <w:t>- произведен перерасчет арендной платы по договору с ГАОУ ДПО «АОИОО», в адрес арендатора направлено уведомление о доплате за аренду помещений, в целях возмещении недополученных доходов от сдачи имущества в аренду;</w:t>
      </w:r>
    </w:p>
    <w:p w14:paraId="6C992D6A" w14:textId="77777777" w:rsidR="00453DE7" w:rsidRPr="009F0B1F" w:rsidRDefault="00453DE7" w:rsidP="00453DE7">
      <w:pPr>
        <w:autoSpaceDE w:val="0"/>
        <w:autoSpaceDN w:val="0"/>
        <w:adjustRightInd w:val="0"/>
        <w:ind w:firstLine="709"/>
        <w:jc w:val="both"/>
        <w:rPr>
          <w:kern w:val="36"/>
          <w:sz w:val="25"/>
          <w:szCs w:val="25"/>
        </w:rPr>
      </w:pPr>
      <w:r w:rsidRPr="009F0B1F">
        <w:rPr>
          <w:kern w:val="36"/>
          <w:sz w:val="25"/>
          <w:szCs w:val="25"/>
        </w:rPr>
        <w:t>- поставлен на учет на соответствующем счете бухгалтерского учета сайт учреждения;</w:t>
      </w:r>
    </w:p>
    <w:p w14:paraId="4B701B57" w14:textId="77777777" w:rsidR="00453DE7" w:rsidRPr="009F0B1F" w:rsidRDefault="00453DE7" w:rsidP="00453DE7">
      <w:pPr>
        <w:autoSpaceDE w:val="0"/>
        <w:autoSpaceDN w:val="0"/>
        <w:adjustRightInd w:val="0"/>
        <w:ind w:firstLine="709"/>
        <w:jc w:val="both"/>
        <w:rPr>
          <w:rFonts w:eastAsia="Calibri"/>
          <w:sz w:val="25"/>
          <w:szCs w:val="25"/>
        </w:rPr>
      </w:pPr>
      <w:r w:rsidRPr="009F0B1F">
        <w:rPr>
          <w:b/>
          <w:bCs/>
          <w:kern w:val="36"/>
          <w:sz w:val="25"/>
          <w:szCs w:val="25"/>
        </w:rPr>
        <w:t>-</w:t>
      </w:r>
      <w:r w:rsidRPr="009F0B1F">
        <w:rPr>
          <w:rFonts w:eastAsia="Calibri"/>
          <w:sz w:val="25"/>
          <w:szCs w:val="25"/>
        </w:rPr>
        <w:t xml:space="preserve"> кассовые расходы по начисленной оплате труда и страховым взносам отражены в бухгалтерских регистрах по соответствующему коду финансового обеспечения;</w:t>
      </w:r>
    </w:p>
    <w:p w14:paraId="26D5BEBC" w14:textId="77777777" w:rsidR="00453DE7" w:rsidRPr="009F0B1F" w:rsidRDefault="00453DE7" w:rsidP="00453DE7">
      <w:pPr>
        <w:autoSpaceDE w:val="0"/>
        <w:autoSpaceDN w:val="0"/>
        <w:adjustRightInd w:val="0"/>
        <w:ind w:firstLine="709"/>
        <w:jc w:val="both"/>
        <w:rPr>
          <w:b/>
          <w:bCs/>
          <w:kern w:val="36"/>
          <w:sz w:val="25"/>
          <w:szCs w:val="25"/>
        </w:rPr>
      </w:pPr>
      <w:r w:rsidRPr="009F0B1F">
        <w:rPr>
          <w:rFonts w:eastAsia="Calibri"/>
          <w:sz w:val="25"/>
          <w:szCs w:val="25"/>
        </w:rPr>
        <w:t xml:space="preserve">- внесены изменения в учетную политику в части внесения </w:t>
      </w:r>
      <w:r w:rsidRPr="009F0B1F">
        <w:rPr>
          <w:sz w:val="25"/>
          <w:szCs w:val="25"/>
        </w:rPr>
        <w:t>счетов, применяемых для отражения в учете фактов хозяйственной жизни;</w:t>
      </w:r>
    </w:p>
    <w:p w14:paraId="7102FBE0" w14:textId="77777777" w:rsidR="00453DE7" w:rsidRPr="009F0B1F" w:rsidRDefault="00453DE7" w:rsidP="00453DE7">
      <w:pPr>
        <w:autoSpaceDE w:val="0"/>
        <w:autoSpaceDN w:val="0"/>
        <w:adjustRightInd w:val="0"/>
        <w:ind w:firstLine="709"/>
        <w:jc w:val="both"/>
        <w:rPr>
          <w:sz w:val="25"/>
          <w:szCs w:val="25"/>
        </w:rPr>
      </w:pPr>
      <w:r w:rsidRPr="009F0B1F">
        <w:rPr>
          <w:kern w:val="36"/>
          <w:sz w:val="25"/>
          <w:szCs w:val="25"/>
        </w:rPr>
        <w:t xml:space="preserve">- представлены недостающие документы к </w:t>
      </w:r>
      <w:r w:rsidRPr="009F0B1F">
        <w:rPr>
          <w:sz w:val="25"/>
          <w:szCs w:val="25"/>
        </w:rPr>
        <w:t>заявлениям на компенсацию расходов на оплату стоимости проезда и провоза багажа к месту использования отпуска и обратно для лиц, работающих в муниципальных организациях сферы образования, финансируемых из местного бюджета и членов их семей;</w:t>
      </w:r>
    </w:p>
    <w:p w14:paraId="1A85A874"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средства субсидии на финансовое обеспечение выполнения муниципального задания, израсходованные на цели, не связанные с выполнением муниципального задания, возвращены в местный бюджет;</w:t>
      </w:r>
    </w:p>
    <w:p w14:paraId="149C2929"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внесены изменения в учетную политику с целью урегулирования применения унифицированных форм первичных документов.</w:t>
      </w:r>
    </w:p>
    <w:p w14:paraId="45E3B427" w14:textId="77777777" w:rsidR="00453DE7" w:rsidRPr="009F0B1F" w:rsidRDefault="00453DE7" w:rsidP="00453DE7">
      <w:pPr>
        <w:autoSpaceDE w:val="0"/>
        <w:autoSpaceDN w:val="0"/>
        <w:adjustRightInd w:val="0"/>
        <w:ind w:firstLine="709"/>
        <w:jc w:val="both"/>
        <w:rPr>
          <w:sz w:val="12"/>
          <w:szCs w:val="12"/>
        </w:rPr>
      </w:pPr>
    </w:p>
    <w:p w14:paraId="4B832717" w14:textId="77777777" w:rsidR="00453DE7" w:rsidRPr="009F0B1F" w:rsidRDefault="00453DE7" w:rsidP="00453DE7">
      <w:pPr>
        <w:pStyle w:val="a7"/>
        <w:ind w:firstLine="709"/>
        <w:jc w:val="both"/>
        <w:rPr>
          <w:bCs/>
          <w:i/>
          <w:iCs/>
          <w:sz w:val="25"/>
          <w:szCs w:val="25"/>
        </w:rPr>
      </w:pPr>
      <w:r w:rsidRPr="009F0B1F">
        <w:rPr>
          <w:b/>
          <w:bCs/>
          <w:sz w:val="26"/>
          <w:szCs w:val="26"/>
        </w:rPr>
        <w:tab/>
      </w:r>
      <w:r w:rsidRPr="009F0B1F">
        <w:rPr>
          <w:i/>
          <w:iCs/>
          <w:sz w:val="25"/>
          <w:szCs w:val="25"/>
        </w:rPr>
        <w:t>2.2.8. Проверка отдельных вопросов финансово-хозяйственной деятельности за 2021 год и текущий период 2022 года в м</w:t>
      </w:r>
      <w:r w:rsidRPr="009F0B1F">
        <w:rPr>
          <w:bCs/>
          <w:i/>
          <w:iCs/>
          <w:sz w:val="25"/>
          <w:szCs w:val="25"/>
        </w:rPr>
        <w:t>униципальном автономном образовательном учреждении дополнительного образования «Детский морской центр «Североморец».</w:t>
      </w:r>
    </w:p>
    <w:p w14:paraId="017F7EEB"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13349D85" w14:textId="77777777" w:rsidR="00453DE7" w:rsidRPr="009F0B1F" w:rsidRDefault="00453DE7" w:rsidP="00453DE7">
      <w:pPr>
        <w:ind w:firstLine="709"/>
        <w:jc w:val="both"/>
        <w:rPr>
          <w:sz w:val="25"/>
          <w:szCs w:val="25"/>
        </w:rPr>
      </w:pPr>
      <w:r w:rsidRPr="009F0B1F">
        <w:rPr>
          <w:sz w:val="25"/>
          <w:szCs w:val="25"/>
        </w:rPr>
        <w:t>- 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w:t>
      </w:r>
    </w:p>
    <w:p w14:paraId="648BA7DF"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ненадлежащее осуществление органами государственной власти и органами местного самоуправления функций и полномочий учредителя муниципального автономного учреждения;</w:t>
      </w:r>
    </w:p>
    <w:p w14:paraId="5CB3EFF6"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Управлением образования Администрации Северодвинска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p>
    <w:p w14:paraId="7E099FB5" w14:textId="77777777" w:rsidR="00453DE7" w:rsidRPr="009F0B1F" w:rsidRDefault="00453DE7" w:rsidP="00453DE7">
      <w:pPr>
        <w:ind w:firstLine="680"/>
        <w:jc w:val="both"/>
        <w:rPr>
          <w:sz w:val="25"/>
          <w:szCs w:val="25"/>
        </w:rPr>
      </w:pPr>
      <w:r w:rsidRPr="009F0B1F">
        <w:rPr>
          <w:rFonts w:eastAsia="Calibri"/>
          <w:sz w:val="25"/>
          <w:szCs w:val="25"/>
        </w:rPr>
        <w:lastRenderedPageBreak/>
        <w:t>- н</w:t>
      </w:r>
      <w:r w:rsidRPr="009F0B1F">
        <w:rPr>
          <w:sz w:val="25"/>
          <w:szCs w:val="25"/>
        </w:rPr>
        <w:t>арушение автономным учреждением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w:t>
      </w:r>
    </w:p>
    <w:p w14:paraId="5240DFCF" w14:textId="644B6403" w:rsidR="00453DE7" w:rsidRPr="009F0B1F" w:rsidRDefault="00453DE7" w:rsidP="00453DE7">
      <w:pPr>
        <w:widowControl w:val="0"/>
        <w:autoSpaceDE w:val="0"/>
        <w:autoSpaceDN w:val="0"/>
        <w:adjustRightInd w:val="0"/>
        <w:ind w:firstLine="709"/>
        <w:jc w:val="both"/>
        <w:rPr>
          <w:bCs/>
          <w:sz w:val="25"/>
          <w:szCs w:val="25"/>
        </w:rPr>
      </w:pPr>
      <w:r w:rsidRPr="009F0B1F">
        <w:rPr>
          <w:rFonts w:eastAsia="Calibri"/>
          <w:bCs/>
          <w:sz w:val="25"/>
          <w:szCs w:val="25"/>
          <w:lang w:eastAsia="en-US"/>
        </w:rPr>
        <w:t>- нарушение</w:t>
      </w:r>
      <w:r w:rsidRPr="009F0B1F">
        <w:rPr>
          <w:bCs/>
          <w:sz w:val="25"/>
          <w:szCs w:val="25"/>
        </w:rPr>
        <w:t xml:space="preserve"> бюджетным учреждением</w:t>
      </w:r>
      <w:r w:rsidRPr="009F0B1F">
        <w:rPr>
          <w:rFonts w:eastAsia="Calibri"/>
          <w:bCs/>
          <w:sz w:val="25"/>
          <w:szCs w:val="25"/>
          <w:lang w:eastAsia="en-US"/>
        </w:rPr>
        <w:t xml:space="preserve"> порядка формирования</w:t>
      </w:r>
      <w:r w:rsidRPr="009F0B1F">
        <w:rPr>
          <w:bCs/>
          <w:sz w:val="25"/>
          <w:szCs w:val="25"/>
        </w:rPr>
        <w:t xml:space="preserve"> и исполнения Плана</w:t>
      </w:r>
      <w:r w:rsidR="00324A24" w:rsidRPr="009F0B1F">
        <w:rPr>
          <w:bCs/>
          <w:sz w:val="25"/>
          <w:szCs w:val="25"/>
        </w:rPr>
        <w:t xml:space="preserve"> ФХД</w:t>
      </w:r>
      <w:r w:rsidRPr="009F0B1F">
        <w:rPr>
          <w:bCs/>
          <w:sz w:val="25"/>
          <w:szCs w:val="25"/>
        </w:rPr>
        <w:t>;</w:t>
      </w:r>
    </w:p>
    <w:p w14:paraId="1DD6E82F" w14:textId="12B35CD1" w:rsidR="00453DE7" w:rsidRPr="009F0B1F" w:rsidRDefault="00453DE7" w:rsidP="00453DE7">
      <w:pPr>
        <w:widowControl w:val="0"/>
        <w:ind w:firstLine="709"/>
        <w:jc w:val="both"/>
        <w:rPr>
          <w:bCs/>
          <w:sz w:val="25"/>
          <w:szCs w:val="25"/>
        </w:rPr>
      </w:pPr>
      <w:r w:rsidRPr="009F0B1F">
        <w:rPr>
          <w:bCs/>
          <w:sz w:val="25"/>
          <w:szCs w:val="25"/>
          <w:lang w:eastAsia="x-none"/>
        </w:rPr>
        <w:t>- н</w:t>
      </w:r>
      <w:r w:rsidRPr="009F0B1F">
        <w:rPr>
          <w:bCs/>
          <w:sz w:val="25"/>
          <w:szCs w:val="25"/>
          <w:lang w:val="x-none" w:eastAsia="x-none"/>
        </w:rPr>
        <w:t>е</w:t>
      </w:r>
      <w:r w:rsidR="00C97A2E" w:rsidRPr="009F0B1F">
        <w:rPr>
          <w:bCs/>
          <w:sz w:val="25"/>
          <w:szCs w:val="25"/>
          <w:lang w:eastAsia="x-none"/>
        </w:rPr>
        <w:t xml:space="preserve"> </w:t>
      </w:r>
      <w:r w:rsidRPr="009F0B1F">
        <w:rPr>
          <w:bCs/>
          <w:sz w:val="25"/>
          <w:szCs w:val="25"/>
          <w:lang w:val="x-none" w:eastAsia="x-none"/>
        </w:rPr>
        <w:t>выполнение муниципального задания муниципальным учреждени</w:t>
      </w:r>
      <w:r w:rsidRPr="009F0B1F">
        <w:rPr>
          <w:bCs/>
          <w:sz w:val="25"/>
          <w:szCs w:val="25"/>
          <w:lang w:eastAsia="x-none"/>
        </w:rPr>
        <w:t>ем;</w:t>
      </w:r>
    </w:p>
    <w:p w14:paraId="589620B3" w14:textId="5E5BAC05" w:rsidR="00453DE7" w:rsidRPr="009F0B1F" w:rsidRDefault="00453DE7" w:rsidP="00453DE7">
      <w:pPr>
        <w:ind w:firstLine="709"/>
        <w:jc w:val="both"/>
        <w:rPr>
          <w:b/>
          <w:bCs/>
          <w:sz w:val="25"/>
          <w:szCs w:val="25"/>
        </w:rPr>
      </w:pPr>
      <w:r w:rsidRPr="009F0B1F">
        <w:rPr>
          <w:bCs/>
          <w:sz w:val="25"/>
          <w:szCs w:val="25"/>
        </w:rPr>
        <w:t>- расходование учреждением средств субсидии на финансовое обеспечение выполнения муниципального задания в 2021 году на цели, не связанные с выполнением муниципального задания,</w:t>
      </w:r>
      <w:r w:rsidRPr="009F0B1F">
        <w:rPr>
          <w:sz w:val="25"/>
          <w:szCs w:val="25"/>
        </w:rPr>
        <w:t xml:space="preserve"> </w:t>
      </w:r>
      <w:r w:rsidRPr="009F0B1F">
        <w:rPr>
          <w:bCs/>
          <w:sz w:val="25"/>
          <w:szCs w:val="25"/>
        </w:rPr>
        <w:t xml:space="preserve">что является </w:t>
      </w:r>
      <w:r w:rsidRPr="009F0B1F">
        <w:rPr>
          <w:sz w:val="25"/>
          <w:szCs w:val="25"/>
        </w:rPr>
        <w:t xml:space="preserve">основанием для возврата </w:t>
      </w:r>
      <w:r w:rsidRPr="009F0B1F">
        <w:rPr>
          <w:bCs/>
          <w:sz w:val="25"/>
          <w:szCs w:val="25"/>
        </w:rPr>
        <w:t>в местный бюджет</w:t>
      </w:r>
      <w:r w:rsidRPr="009F0B1F">
        <w:rPr>
          <w:sz w:val="25"/>
          <w:szCs w:val="25"/>
        </w:rPr>
        <w:t xml:space="preserve"> субсидии на финансовое обеспечение выполнения муниципального</w:t>
      </w:r>
      <w:r w:rsidR="001809D1" w:rsidRPr="009F0B1F">
        <w:rPr>
          <w:sz w:val="25"/>
          <w:szCs w:val="25"/>
        </w:rPr>
        <w:t xml:space="preserve"> </w:t>
      </w:r>
      <w:r w:rsidRPr="009F0B1F">
        <w:rPr>
          <w:sz w:val="25"/>
          <w:szCs w:val="25"/>
        </w:rPr>
        <w:t>задания;</w:t>
      </w:r>
    </w:p>
    <w:p w14:paraId="127153C3" w14:textId="77777777" w:rsidR="00453DE7" w:rsidRPr="009F0B1F" w:rsidRDefault="00453DE7" w:rsidP="00453DE7">
      <w:pPr>
        <w:autoSpaceDE w:val="0"/>
        <w:autoSpaceDN w:val="0"/>
        <w:adjustRightInd w:val="0"/>
        <w:ind w:firstLine="709"/>
        <w:jc w:val="both"/>
        <w:rPr>
          <w:sz w:val="25"/>
          <w:szCs w:val="25"/>
        </w:rPr>
      </w:pPr>
      <w:r w:rsidRPr="009F0B1F">
        <w:rPr>
          <w:sz w:val="25"/>
          <w:szCs w:val="25"/>
        </w:rPr>
        <w:t>- нарушение порядка и условий оплаты труда работников муниципальных автономных и бюджетных учреждений;</w:t>
      </w:r>
    </w:p>
    <w:p w14:paraId="20A7266D" w14:textId="77777777" w:rsidR="00453DE7" w:rsidRPr="009F0B1F" w:rsidRDefault="00453DE7" w:rsidP="00453DE7">
      <w:pPr>
        <w:ind w:firstLine="708"/>
        <w:jc w:val="both"/>
        <w:rPr>
          <w:sz w:val="25"/>
          <w:szCs w:val="25"/>
        </w:rPr>
      </w:pPr>
      <w:r w:rsidRPr="009F0B1F">
        <w:rPr>
          <w:b/>
          <w:bCs/>
          <w:sz w:val="25"/>
          <w:szCs w:val="25"/>
        </w:rPr>
        <w:t>- </w:t>
      </w:r>
      <w:r w:rsidRPr="009F0B1F">
        <w:rPr>
          <w:sz w:val="25"/>
          <w:szCs w:val="25"/>
        </w:rPr>
        <w:t>нарушение порядка распоряжения имуществом автономного учреждения;</w:t>
      </w:r>
    </w:p>
    <w:p w14:paraId="4779DB1F" w14:textId="77777777" w:rsidR="00453DE7" w:rsidRPr="009F0B1F" w:rsidRDefault="00453DE7" w:rsidP="00453DE7">
      <w:pPr>
        <w:autoSpaceDE w:val="0"/>
        <w:autoSpaceDN w:val="0"/>
        <w:adjustRightInd w:val="0"/>
        <w:ind w:firstLine="709"/>
        <w:jc w:val="both"/>
        <w:rPr>
          <w:rFonts w:eastAsia="Calibri"/>
          <w:sz w:val="25"/>
          <w:szCs w:val="25"/>
          <w:lang w:eastAsia="en-US"/>
        </w:rPr>
      </w:pPr>
      <w:r w:rsidRPr="009F0B1F">
        <w:rPr>
          <w:rFonts w:eastAsia="Calibri"/>
          <w:sz w:val="25"/>
          <w:szCs w:val="25"/>
          <w:lang w:eastAsia="en-US"/>
        </w:rPr>
        <w:t>- н</w:t>
      </w:r>
      <w:r w:rsidRPr="009F0B1F">
        <w:rPr>
          <w:sz w:val="25"/>
          <w:szCs w:val="25"/>
        </w:rPr>
        <w:t>арушение требований, предъявляемых к правилам ведения бухгалтерского учета;</w:t>
      </w:r>
    </w:p>
    <w:p w14:paraId="28D7FE98" w14:textId="77777777" w:rsidR="00453DE7" w:rsidRPr="009F0B1F" w:rsidRDefault="00453DE7" w:rsidP="00453DE7">
      <w:pPr>
        <w:ind w:firstLine="709"/>
        <w:jc w:val="both"/>
        <w:rPr>
          <w:b/>
          <w:sz w:val="25"/>
          <w:szCs w:val="25"/>
          <w:highlight w:val="yellow"/>
        </w:rPr>
      </w:pPr>
      <w:r w:rsidRPr="009F0B1F">
        <w:rPr>
          <w:sz w:val="25"/>
          <w:szCs w:val="25"/>
        </w:rPr>
        <w:t>- нарушение общих требований к бухгалтерской (финансовой) отчетности экономического субъекта.</w:t>
      </w:r>
    </w:p>
    <w:p w14:paraId="014EC7E4" w14:textId="77777777" w:rsidR="00453DE7" w:rsidRPr="009F0B1F" w:rsidRDefault="00453DE7" w:rsidP="00453DE7">
      <w:pPr>
        <w:autoSpaceDE w:val="0"/>
        <w:autoSpaceDN w:val="0"/>
        <w:adjustRightInd w:val="0"/>
        <w:spacing w:line="19" w:lineRule="atLeast"/>
        <w:ind w:firstLine="709"/>
        <w:jc w:val="both"/>
        <w:rPr>
          <w:sz w:val="25"/>
          <w:szCs w:val="25"/>
        </w:rPr>
      </w:pPr>
      <w:r w:rsidRPr="009F0B1F">
        <w:rPr>
          <w:sz w:val="25"/>
          <w:szCs w:val="25"/>
        </w:rPr>
        <w:t>В период контрольного мероприятия устранены нарушения:</w:t>
      </w:r>
    </w:p>
    <w:p w14:paraId="465731EC" w14:textId="77777777" w:rsidR="00453DE7" w:rsidRPr="009F0B1F" w:rsidRDefault="00453DE7" w:rsidP="00453DE7">
      <w:pPr>
        <w:ind w:firstLine="709"/>
        <w:jc w:val="both"/>
        <w:rPr>
          <w:sz w:val="25"/>
          <w:szCs w:val="25"/>
        </w:rPr>
      </w:pPr>
      <w:r w:rsidRPr="009F0B1F">
        <w:rPr>
          <w:sz w:val="25"/>
          <w:szCs w:val="25"/>
        </w:rPr>
        <w:t xml:space="preserve">- Управлением образования Администрации Северодвинска откорректирована форма муниципального задания </w:t>
      </w:r>
      <w:bookmarkStart w:id="9" w:name="_Hlk121400544"/>
      <w:r w:rsidRPr="009F0B1F">
        <w:rPr>
          <w:sz w:val="25"/>
          <w:szCs w:val="25"/>
        </w:rPr>
        <w:t>на 2022 год</w:t>
      </w:r>
      <w:bookmarkEnd w:id="9"/>
      <w:r w:rsidRPr="009F0B1F">
        <w:rPr>
          <w:sz w:val="25"/>
          <w:szCs w:val="25"/>
        </w:rPr>
        <w:t xml:space="preserve"> и внесены изменения в муниципальное задание;</w:t>
      </w:r>
    </w:p>
    <w:p w14:paraId="1A22F824" w14:textId="77777777" w:rsidR="00453DE7" w:rsidRPr="009F0B1F" w:rsidRDefault="00453DE7" w:rsidP="00453DE7">
      <w:pPr>
        <w:ind w:firstLine="709"/>
        <w:jc w:val="both"/>
        <w:rPr>
          <w:rFonts w:eastAsia="Calibri"/>
          <w:sz w:val="25"/>
          <w:szCs w:val="25"/>
        </w:rPr>
      </w:pPr>
      <w:r w:rsidRPr="009F0B1F">
        <w:rPr>
          <w:rFonts w:eastAsia="Calibri"/>
          <w:sz w:val="25"/>
          <w:szCs w:val="25"/>
        </w:rPr>
        <w:t>- учреждением произведен перерасчет арендной платы в соответствии с требованиями нормативных правовых актов, в адрес арендатора направлено уведомление о заключении дополнительного соглашения к договору аренды в части изменения размера арендной платы; доначисленная арендная плата поступила;</w:t>
      </w:r>
    </w:p>
    <w:p w14:paraId="4A962E02" w14:textId="77777777" w:rsidR="00453DE7" w:rsidRPr="009F0B1F" w:rsidRDefault="00453DE7" w:rsidP="00453DE7">
      <w:pPr>
        <w:ind w:firstLine="709"/>
        <w:jc w:val="both"/>
        <w:rPr>
          <w:sz w:val="25"/>
          <w:szCs w:val="25"/>
        </w:rPr>
      </w:pPr>
      <w:r w:rsidRPr="009F0B1F">
        <w:rPr>
          <w:rFonts w:eastAsia="Calibri"/>
          <w:sz w:val="25"/>
          <w:szCs w:val="25"/>
        </w:rPr>
        <w:t>- учреждением</w:t>
      </w:r>
      <w:r w:rsidRPr="009F0B1F">
        <w:rPr>
          <w:sz w:val="25"/>
          <w:szCs w:val="25"/>
        </w:rPr>
        <w:t xml:space="preserve"> внесены изменения в приложение 1 Учетной политики «Рабочий план счетов бухгалтерского учета» и предусмотрен счет, применяемый для отражения в учете фактов хозяйственной жизни;</w:t>
      </w:r>
    </w:p>
    <w:p w14:paraId="7E6FCDA7" w14:textId="77777777" w:rsidR="00453DE7" w:rsidRPr="009F0B1F" w:rsidRDefault="00453DE7" w:rsidP="00453DE7">
      <w:pPr>
        <w:ind w:firstLine="709"/>
        <w:jc w:val="both"/>
        <w:rPr>
          <w:sz w:val="25"/>
          <w:szCs w:val="25"/>
        </w:rPr>
      </w:pPr>
      <w:r w:rsidRPr="009F0B1F">
        <w:rPr>
          <w:rFonts w:eastAsia="Calibri"/>
          <w:sz w:val="25"/>
          <w:szCs w:val="25"/>
        </w:rPr>
        <w:t>- учреждением</w:t>
      </w:r>
      <w:r w:rsidRPr="009F0B1F">
        <w:rPr>
          <w:sz w:val="25"/>
          <w:szCs w:val="25"/>
        </w:rPr>
        <w:t xml:space="preserve"> учтен </w:t>
      </w:r>
      <w:r w:rsidRPr="009F0B1F">
        <w:rPr>
          <w:rFonts w:eastAsia="Calibri"/>
          <w:sz w:val="25"/>
          <w:szCs w:val="25"/>
        </w:rPr>
        <w:t xml:space="preserve">объект нефинансовых активов </w:t>
      </w:r>
      <w:r w:rsidRPr="009F0B1F">
        <w:rPr>
          <w:sz w:val="25"/>
          <w:szCs w:val="25"/>
        </w:rPr>
        <w:t xml:space="preserve">интернет-сайт </w:t>
      </w:r>
      <w:r w:rsidRPr="009F0B1F">
        <w:rPr>
          <w:sz w:val="25"/>
          <w:szCs w:val="25"/>
          <w:lang w:val="en-US"/>
        </w:rPr>
        <w:t>www</w:t>
      </w:r>
      <w:r w:rsidRPr="009F0B1F">
        <w:rPr>
          <w:sz w:val="25"/>
          <w:szCs w:val="25"/>
        </w:rPr>
        <w:t>.severomorets29.ucoz.ru на соответствующем счете бухгалтерского учета.</w:t>
      </w:r>
    </w:p>
    <w:p w14:paraId="22317216" w14:textId="77777777" w:rsidR="00453DE7" w:rsidRPr="009F0B1F" w:rsidRDefault="00453DE7" w:rsidP="00453DE7">
      <w:pPr>
        <w:ind w:firstLine="709"/>
        <w:jc w:val="both"/>
        <w:rPr>
          <w:sz w:val="12"/>
          <w:szCs w:val="12"/>
        </w:rPr>
      </w:pPr>
    </w:p>
    <w:p w14:paraId="5DF2778E" w14:textId="77777777" w:rsidR="00453DE7" w:rsidRPr="009F0B1F" w:rsidRDefault="00453DE7" w:rsidP="00453DE7">
      <w:pPr>
        <w:tabs>
          <w:tab w:val="num" w:pos="-567"/>
        </w:tabs>
        <w:jc w:val="both"/>
        <w:rPr>
          <w:i/>
          <w:iCs/>
          <w:sz w:val="25"/>
          <w:szCs w:val="25"/>
        </w:rPr>
      </w:pPr>
      <w:r w:rsidRPr="009F0B1F">
        <w:rPr>
          <w:i/>
          <w:iCs/>
          <w:sz w:val="26"/>
          <w:szCs w:val="26"/>
        </w:rPr>
        <w:tab/>
      </w:r>
      <w:r w:rsidRPr="009F0B1F">
        <w:rPr>
          <w:i/>
          <w:iCs/>
          <w:sz w:val="25"/>
          <w:szCs w:val="25"/>
        </w:rPr>
        <w:t xml:space="preserve">2.2.9. Проверка эффективности и целевого использования бюджетных средств, выделенных из местного бюджета, для устройства «Универсальной горки для катания» в </w:t>
      </w:r>
      <w:bookmarkStart w:id="10" w:name="_Hlk109804705"/>
      <w:r w:rsidRPr="009F0B1F">
        <w:rPr>
          <w:bCs/>
          <w:i/>
          <w:iCs/>
          <w:kern w:val="36"/>
          <w:sz w:val="25"/>
          <w:szCs w:val="25"/>
        </w:rPr>
        <w:t>муниципальным автономным учреждении «Парк культуры и отдыха»</w:t>
      </w:r>
      <w:bookmarkEnd w:id="10"/>
    </w:p>
    <w:p w14:paraId="39E159F4"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1544B78A" w14:textId="77777777" w:rsidR="00453DE7" w:rsidRPr="009F0B1F" w:rsidRDefault="00453DE7" w:rsidP="00453DE7">
      <w:pPr>
        <w:ind w:firstLine="709"/>
        <w:jc w:val="both"/>
        <w:rPr>
          <w:sz w:val="25"/>
          <w:szCs w:val="25"/>
        </w:rPr>
      </w:pPr>
      <w:r w:rsidRPr="009F0B1F">
        <w:rPr>
          <w:sz w:val="25"/>
          <w:szCs w:val="25"/>
        </w:rPr>
        <w:t>Расходы по устройству «Универсальной горки для катания» составили 6 018,6 тыс. руб., в том числе: за 2021 год – 5 968,5 тыс. руб., за 2022 год – 50,1 тыс. руб.</w:t>
      </w:r>
    </w:p>
    <w:p w14:paraId="0841F111" w14:textId="77777777" w:rsidR="00453DE7" w:rsidRPr="009F0B1F" w:rsidRDefault="00453DE7" w:rsidP="00453DE7">
      <w:pPr>
        <w:autoSpaceDE w:val="0"/>
        <w:autoSpaceDN w:val="0"/>
        <w:adjustRightInd w:val="0"/>
        <w:ind w:firstLine="709"/>
        <w:jc w:val="both"/>
        <w:rPr>
          <w:sz w:val="25"/>
          <w:szCs w:val="25"/>
        </w:rPr>
      </w:pPr>
      <w:r w:rsidRPr="009F0B1F">
        <w:rPr>
          <w:rFonts w:ascii="Times" w:hAnsi="Times" w:cs="Times"/>
          <w:sz w:val="25"/>
          <w:szCs w:val="25"/>
        </w:rPr>
        <w:t>Фактов нецелевого расходования бюджетных средств субсидии на иные цели «</w:t>
      </w:r>
      <w:r w:rsidRPr="009F0B1F">
        <w:rPr>
          <w:sz w:val="25"/>
          <w:szCs w:val="25"/>
        </w:rPr>
        <w:t>Поддержка профессионального искусства и народного творчества» на устройство «Универсальной горки для катания» в рамках выборочной проверки не установлено.</w:t>
      </w:r>
    </w:p>
    <w:p w14:paraId="64C9DB09" w14:textId="77777777" w:rsidR="00453DE7" w:rsidRPr="009F0B1F" w:rsidRDefault="00453DE7" w:rsidP="00453DE7">
      <w:pPr>
        <w:pStyle w:val="a10"/>
        <w:spacing w:before="0" w:beforeAutospacing="0" w:after="0" w:afterAutospacing="0"/>
        <w:ind w:firstLine="708"/>
        <w:jc w:val="both"/>
        <w:rPr>
          <w:bCs/>
          <w:sz w:val="25"/>
          <w:szCs w:val="25"/>
        </w:rPr>
      </w:pPr>
      <w:r w:rsidRPr="009F0B1F">
        <w:rPr>
          <w:sz w:val="25"/>
          <w:szCs w:val="25"/>
        </w:rPr>
        <w:t xml:space="preserve">Следует отметить, что в рамках проведенного контрольного мероприятия у Контрольно-счетной палаты Северодвинска отсутствовали технические возможности проверки объемов и качества выполненных работ, предусмотренных договорами, и </w:t>
      </w:r>
      <w:r w:rsidRPr="009F0B1F">
        <w:rPr>
          <w:bCs/>
          <w:sz w:val="25"/>
          <w:szCs w:val="25"/>
        </w:rPr>
        <w:t>сделать вывод о качестве материалов и оборудования, использованных при выполнении работ, оказании услуг не представляется возможным без проведения строительно-технической экспертизы с привлечением специализированной экспертной организации.</w:t>
      </w:r>
    </w:p>
    <w:p w14:paraId="2EE4DB83" w14:textId="77777777" w:rsidR="00453DE7" w:rsidRPr="009F0B1F" w:rsidRDefault="00453DE7" w:rsidP="00453DE7">
      <w:pPr>
        <w:autoSpaceDE w:val="0"/>
        <w:autoSpaceDN w:val="0"/>
        <w:adjustRightInd w:val="0"/>
        <w:ind w:firstLine="709"/>
        <w:jc w:val="both"/>
        <w:rPr>
          <w:rFonts w:ascii="Times" w:hAnsi="Times" w:cs="Times"/>
          <w:sz w:val="25"/>
          <w:szCs w:val="25"/>
        </w:rPr>
      </w:pPr>
      <w:r w:rsidRPr="009F0B1F">
        <w:rPr>
          <w:rFonts w:ascii="Times" w:hAnsi="Times" w:cs="Times"/>
          <w:sz w:val="25"/>
          <w:szCs w:val="25"/>
        </w:rPr>
        <w:t xml:space="preserve">Аттракцион «Универсальная горка для катания» работает бесплатно, учет посещений не проводится. Расходы по его эксплуатации и содержанию производятся за счет доходов от других аттракционов. Ежедневную эксплуатацию с целью эффективного </w:t>
      </w:r>
      <w:r w:rsidRPr="009F0B1F">
        <w:rPr>
          <w:rFonts w:ascii="Times" w:hAnsi="Times" w:cs="Times"/>
          <w:sz w:val="25"/>
          <w:szCs w:val="25"/>
        </w:rPr>
        <w:lastRenderedPageBreak/>
        <w:t xml:space="preserve">использования аттракциона «Универсальная горка» обеспечить не представляется возможным в связи с нехваткой персонала и отсутствием финансовых возможностей по обеспечению заработной платой. </w:t>
      </w:r>
    </w:p>
    <w:p w14:paraId="1CC5F201" w14:textId="77777777" w:rsidR="00453DE7" w:rsidRPr="009F0B1F" w:rsidRDefault="00453DE7" w:rsidP="00453DE7">
      <w:pPr>
        <w:autoSpaceDE w:val="0"/>
        <w:autoSpaceDN w:val="0"/>
        <w:adjustRightInd w:val="0"/>
        <w:ind w:firstLine="709"/>
        <w:jc w:val="both"/>
        <w:rPr>
          <w:rFonts w:ascii="Times" w:hAnsi="Times" w:cs="Times"/>
          <w:sz w:val="12"/>
          <w:szCs w:val="12"/>
        </w:rPr>
      </w:pPr>
    </w:p>
    <w:p w14:paraId="70E1D9CA" w14:textId="77777777" w:rsidR="00453DE7" w:rsidRPr="009F0B1F" w:rsidRDefault="00453DE7" w:rsidP="00453DE7">
      <w:pPr>
        <w:tabs>
          <w:tab w:val="num" w:pos="-567"/>
        </w:tabs>
        <w:jc w:val="both"/>
        <w:rPr>
          <w:i/>
          <w:iCs/>
          <w:sz w:val="25"/>
          <w:szCs w:val="25"/>
        </w:rPr>
      </w:pPr>
      <w:r w:rsidRPr="009F0B1F">
        <w:rPr>
          <w:rFonts w:ascii="Times" w:hAnsi="Times" w:cs="Times"/>
          <w:sz w:val="26"/>
          <w:szCs w:val="26"/>
        </w:rPr>
        <w:tab/>
      </w:r>
      <w:r w:rsidRPr="009F0B1F">
        <w:rPr>
          <w:rFonts w:ascii="Times" w:hAnsi="Times" w:cs="Times"/>
          <w:i/>
          <w:iCs/>
          <w:sz w:val="25"/>
          <w:szCs w:val="25"/>
        </w:rPr>
        <w:t>2.2.10. </w:t>
      </w:r>
      <w:r w:rsidRPr="009F0B1F">
        <w:rPr>
          <w:i/>
          <w:iCs/>
          <w:sz w:val="25"/>
          <w:szCs w:val="25"/>
        </w:rPr>
        <w:t>Проверка организации горячего питания воспитанников муниципального бюджетного дошкольного образовательного учреждения «Детский сад № 87 «Моряночка» комбинированного вида» за период май-октябрь 2021 года.</w:t>
      </w:r>
    </w:p>
    <w:p w14:paraId="236D1AE3" w14:textId="77777777" w:rsidR="00453DE7" w:rsidRPr="009F0B1F" w:rsidRDefault="00453DE7" w:rsidP="00453DE7">
      <w:pPr>
        <w:ind w:firstLine="709"/>
        <w:jc w:val="both"/>
        <w:rPr>
          <w:sz w:val="25"/>
          <w:szCs w:val="25"/>
        </w:rPr>
      </w:pPr>
      <w:r w:rsidRPr="009F0B1F">
        <w:rPr>
          <w:sz w:val="25"/>
          <w:szCs w:val="25"/>
        </w:rPr>
        <w:t>По результатам проверки установлено:</w:t>
      </w:r>
    </w:p>
    <w:p w14:paraId="2BAD3DB9" w14:textId="77777777" w:rsidR="00453DE7" w:rsidRPr="009F0B1F" w:rsidRDefault="00453DE7" w:rsidP="00453DE7">
      <w:pPr>
        <w:ind w:firstLine="709"/>
        <w:jc w:val="both"/>
        <w:rPr>
          <w:rFonts w:eastAsia="Calibri"/>
          <w:sz w:val="25"/>
          <w:szCs w:val="25"/>
          <w:lang w:eastAsia="en-US"/>
        </w:rPr>
      </w:pPr>
      <w:r w:rsidRPr="009F0B1F">
        <w:rPr>
          <w:sz w:val="25"/>
          <w:szCs w:val="25"/>
        </w:rPr>
        <w:t>- осуществление за</w:t>
      </w:r>
      <w:r w:rsidRPr="009F0B1F">
        <w:rPr>
          <w:rFonts w:eastAsia="Calibri"/>
          <w:sz w:val="25"/>
          <w:szCs w:val="25"/>
          <w:lang w:eastAsia="en-US"/>
        </w:rPr>
        <w:t>купок продуктов питания у единственного поставщика в рамках Федерального закона от 18.07.2011 № 223-ФЗ «О закупках товаров, работ, услуг отдельными видами юридических лиц»;</w:t>
      </w:r>
    </w:p>
    <w:p w14:paraId="3025B215" w14:textId="77777777" w:rsidR="00453DE7" w:rsidRPr="009F0B1F" w:rsidRDefault="00453DE7" w:rsidP="00453DE7">
      <w:pPr>
        <w:ind w:firstLine="709"/>
        <w:jc w:val="both"/>
        <w:rPr>
          <w:sz w:val="25"/>
          <w:szCs w:val="25"/>
        </w:rPr>
      </w:pPr>
      <w:r w:rsidRPr="009F0B1F">
        <w:rPr>
          <w:rFonts w:eastAsia="Calibri"/>
          <w:sz w:val="25"/>
          <w:szCs w:val="25"/>
          <w:lang w:eastAsia="en-US"/>
        </w:rPr>
        <w:t>-</w:t>
      </w:r>
      <w:r w:rsidRPr="009F0B1F">
        <w:rPr>
          <w:sz w:val="25"/>
          <w:szCs w:val="25"/>
        </w:rPr>
        <w:t xml:space="preserve"> нарушение пункта 15.2 Положения о закупке товаров, работ и услуг для нужд МБДОУ «Моряночка», утвержденного распоряжением Управления образования от 17.02.2014 № 12-р, в части отсутствия письменных обоснований потребности в закупке у единственного поставщика и экономического обоснования цены договора.</w:t>
      </w:r>
    </w:p>
    <w:p w14:paraId="1141A1D0" w14:textId="77777777" w:rsidR="000216DD" w:rsidRPr="009F0B1F" w:rsidRDefault="000216DD" w:rsidP="000D63DE">
      <w:pPr>
        <w:pStyle w:val="af0"/>
        <w:ind w:left="0" w:firstLine="709"/>
        <w:jc w:val="center"/>
        <w:rPr>
          <w:b/>
          <w:sz w:val="12"/>
          <w:szCs w:val="12"/>
        </w:rPr>
      </w:pPr>
    </w:p>
    <w:p w14:paraId="726BA632" w14:textId="057FC1FC" w:rsidR="006364A4" w:rsidRPr="009F0B1F" w:rsidRDefault="00924A65" w:rsidP="00550532">
      <w:pPr>
        <w:pStyle w:val="af0"/>
        <w:ind w:left="0"/>
        <w:jc w:val="center"/>
        <w:rPr>
          <w:b/>
          <w:sz w:val="26"/>
          <w:szCs w:val="26"/>
        </w:rPr>
      </w:pPr>
      <w:r w:rsidRPr="009F0B1F">
        <w:rPr>
          <w:b/>
          <w:sz w:val="26"/>
          <w:szCs w:val="26"/>
        </w:rPr>
        <w:t>3. </w:t>
      </w:r>
      <w:r w:rsidR="006364A4" w:rsidRPr="009F0B1F">
        <w:rPr>
          <w:b/>
          <w:sz w:val="26"/>
          <w:szCs w:val="26"/>
        </w:rPr>
        <w:t>Взаимодействие Контрольно-счетной палаты Северодвинска</w:t>
      </w:r>
    </w:p>
    <w:p w14:paraId="519E250E" w14:textId="77777777" w:rsidR="00924A65" w:rsidRPr="009F0B1F" w:rsidRDefault="00924A65" w:rsidP="00924A65">
      <w:pPr>
        <w:pStyle w:val="af0"/>
        <w:ind w:left="1069"/>
        <w:jc w:val="both"/>
        <w:rPr>
          <w:b/>
          <w:sz w:val="12"/>
          <w:szCs w:val="12"/>
        </w:rPr>
      </w:pPr>
    </w:p>
    <w:p w14:paraId="5B3B1713" w14:textId="77777777" w:rsidR="007B4449" w:rsidRPr="009F0B1F" w:rsidRDefault="006364A4" w:rsidP="006364A4">
      <w:pPr>
        <w:ind w:firstLine="708"/>
        <w:jc w:val="both"/>
        <w:rPr>
          <w:sz w:val="25"/>
          <w:szCs w:val="25"/>
        </w:rPr>
      </w:pPr>
      <w:r w:rsidRPr="009F0B1F">
        <w:rPr>
          <w:sz w:val="25"/>
          <w:szCs w:val="25"/>
        </w:rPr>
        <w:t>В целях развития эффективного взаимодействия, обмена результатами контрольной и аналитической деятельности, нормативными и методологическими материалами по вопросам, представляющим взаимный интерес, Контрольно-счетной палатой в 20</w:t>
      </w:r>
      <w:r w:rsidR="001B01C0" w:rsidRPr="009F0B1F">
        <w:rPr>
          <w:sz w:val="25"/>
          <w:szCs w:val="25"/>
        </w:rPr>
        <w:t>2</w:t>
      </w:r>
      <w:r w:rsidR="002155D4" w:rsidRPr="009F0B1F">
        <w:rPr>
          <w:sz w:val="25"/>
          <w:szCs w:val="25"/>
        </w:rPr>
        <w:t>2</w:t>
      </w:r>
      <w:r w:rsidRPr="009F0B1F">
        <w:rPr>
          <w:sz w:val="25"/>
          <w:szCs w:val="25"/>
        </w:rPr>
        <w:t xml:space="preserve"> году</w:t>
      </w:r>
      <w:r w:rsidR="007B4449" w:rsidRPr="009F0B1F">
        <w:rPr>
          <w:sz w:val="25"/>
          <w:szCs w:val="25"/>
        </w:rPr>
        <w:t>:</w:t>
      </w:r>
    </w:p>
    <w:p w14:paraId="26D3C686" w14:textId="0CEB10C2" w:rsidR="006364A4" w:rsidRPr="009F0B1F" w:rsidRDefault="007B4449" w:rsidP="006364A4">
      <w:pPr>
        <w:ind w:firstLine="708"/>
        <w:jc w:val="both"/>
        <w:rPr>
          <w:sz w:val="25"/>
          <w:szCs w:val="25"/>
        </w:rPr>
      </w:pPr>
      <w:r w:rsidRPr="009F0B1F">
        <w:rPr>
          <w:sz w:val="25"/>
          <w:szCs w:val="25"/>
        </w:rPr>
        <w:t>1)</w:t>
      </w:r>
      <w:r w:rsidR="006364A4" w:rsidRPr="009F0B1F">
        <w:rPr>
          <w:sz w:val="25"/>
          <w:szCs w:val="25"/>
        </w:rPr>
        <w:t xml:space="preserve"> </w:t>
      </w:r>
      <w:r w:rsidRPr="009F0B1F">
        <w:rPr>
          <w:sz w:val="25"/>
          <w:szCs w:val="25"/>
        </w:rPr>
        <w:t>А</w:t>
      </w:r>
      <w:r w:rsidR="00D03F1F" w:rsidRPr="009F0B1F">
        <w:rPr>
          <w:sz w:val="25"/>
          <w:szCs w:val="25"/>
        </w:rPr>
        <w:t xml:space="preserve">ктуализированы ранее заключенные соглашения о взаимодействии (в связи с изменениями </w:t>
      </w:r>
      <w:r w:rsidR="000D63DE" w:rsidRPr="00FD0159">
        <w:rPr>
          <w:sz w:val="25"/>
          <w:szCs w:val="25"/>
        </w:rPr>
        <w:t xml:space="preserve">внесенными в Федеральный закон № 6-ФЗ) </w:t>
      </w:r>
      <w:r w:rsidR="00D03F1F" w:rsidRPr="00FD0159">
        <w:rPr>
          <w:sz w:val="25"/>
          <w:szCs w:val="25"/>
        </w:rPr>
        <w:t xml:space="preserve">и </w:t>
      </w:r>
      <w:r w:rsidR="006364A4" w:rsidRPr="00FD0159">
        <w:rPr>
          <w:sz w:val="25"/>
          <w:szCs w:val="25"/>
        </w:rPr>
        <w:t>продолжено сотрудничество</w:t>
      </w:r>
      <w:r w:rsidR="006364A4" w:rsidRPr="009F0B1F">
        <w:rPr>
          <w:sz w:val="25"/>
          <w:szCs w:val="25"/>
        </w:rPr>
        <w:t xml:space="preserve"> в рамках соглашений:</w:t>
      </w:r>
    </w:p>
    <w:p w14:paraId="66B20513" w14:textId="38E363B3" w:rsidR="006364A4" w:rsidRPr="009F0B1F" w:rsidRDefault="006364A4" w:rsidP="00C82794">
      <w:pPr>
        <w:tabs>
          <w:tab w:val="left" w:pos="851"/>
        </w:tabs>
        <w:ind w:firstLine="709"/>
        <w:jc w:val="both"/>
        <w:rPr>
          <w:sz w:val="25"/>
          <w:szCs w:val="25"/>
        </w:rPr>
      </w:pPr>
      <w:r w:rsidRPr="009F0B1F">
        <w:rPr>
          <w:sz w:val="25"/>
          <w:szCs w:val="25"/>
        </w:rPr>
        <w:t>-</w:t>
      </w:r>
      <w:r w:rsidR="00C82794" w:rsidRPr="009F0B1F">
        <w:rPr>
          <w:sz w:val="25"/>
          <w:szCs w:val="25"/>
        </w:rPr>
        <w:tab/>
      </w:r>
      <w:r w:rsidRPr="009F0B1F">
        <w:rPr>
          <w:sz w:val="25"/>
          <w:szCs w:val="25"/>
        </w:rPr>
        <w:t>от</w:t>
      </w:r>
      <w:r w:rsidR="00C82794" w:rsidRPr="009F0B1F">
        <w:rPr>
          <w:sz w:val="25"/>
          <w:szCs w:val="25"/>
        </w:rPr>
        <w:t xml:space="preserve"> 30.03.2022</w:t>
      </w:r>
      <w:r w:rsidRPr="009F0B1F">
        <w:rPr>
          <w:sz w:val="25"/>
          <w:szCs w:val="25"/>
        </w:rPr>
        <w:t xml:space="preserve"> </w:t>
      </w:r>
      <w:r w:rsidR="00C82794" w:rsidRPr="009F0B1F">
        <w:rPr>
          <w:sz w:val="25"/>
          <w:szCs w:val="25"/>
        </w:rPr>
        <w:t xml:space="preserve">об основах взаимодействия </w:t>
      </w:r>
      <w:r w:rsidRPr="009F0B1F">
        <w:rPr>
          <w:sz w:val="25"/>
          <w:szCs w:val="25"/>
        </w:rPr>
        <w:t xml:space="preserve">с </w:t>
      </w:r>
      <w:r w:rsidR="001A63A4" w:rsidRPr="009F0B1F">
        <w:rPr>
          <w:sz w:val="25"/>
          <w:szCs w:val="25"/>
        </w:rPr>
        <w:t>П</w:t>
      </w:r>
      <w:r w:rsidRPr="009F0B1F">
        <w:rPr>
          <w:sz w:val="25"/>
          <w:szCs w:val="25"/>
        </w:rPr>
        <w:t>рокуратурой города Северодвинска;</w:t>
      </w:r>
    </w:p>
    <w:p w14:paraId="5679A383" w14:textId="28C5D2CB" w:rsidR="006364A4" w:rsidRPr="009F0B1F" w:rsidRDefault="006364A4" w:rsidP="006364A4">
      <w:pPr>
        <w:ind w:firstLine="709"/>
        <w:jc w:val="both"/>
        <w:rPr>
          <w:sz w:val="25"/>
          <w:szCs w:val="25"/>
        </w:rPr>
      </w:pPr>
      <w:r w:rsidRPr="009F0B1F">
        <w:rPr>
          <w:sz w:val="25"/>
          <w:szCs w:val="25"/>
        </w:rPr>
        <w:t>-</w:t>
      </w:r>
      <w:r w:rsidRPr="009F0B1F">
        <w:rPr>
          <w:sz w:val="25"/>
          <w:szCs w:val="25"/>
          <w:lang w:val="en-US"/>
        </w:rPr>
        <w:t> </w:t>
      </w:r>
      <w:r w:rsidRPr="009F0B1F">
        <w:rPr>
          <w:sz w:val="25"/>
          <w:szCs w:val="25"/>
        </w:rPr>
        <w:t>от</w:t>
      </w:r>
      <w:r w:rsidR="00211705" w:rsidRPr="009F0B1F">
        <w:rPr>
          <w:sz w:val="25"/>
          <w:szCs w:val="25"/>
        </w:rPr>
        <w:t xml:space="preserve"> </w:t>
      </w:r>
      <w:r w:rsidRPr="009F0B1F">
        <w:rPr>
          <w:sz w:val="25"/>
          <w:szCs w:val="25"/>
        </w:rPr>
        <w:t>2</w:t>
      </w:r>
      <w:r w:rsidR="00C82794" w:rsidRPr="009F0B1F">
        <w:rPr>
          <w:sz w:val="25"/>
          <w:szCs w:val="25"/>
        </w:rPr>
        <w:t>2</w:t>
      </w:r>
      <w:r w:rsidRPr="009F0B1F">
        <w:rPr>
          <w:sz w:val="25"/>
          <w:szCs w:val="25"/>
        </w:rPr>
        <w:t>.</w:t>
      </w:r>
      <w:r w:rsidR="00C82794" w:rsidRPr="009F0B1F">
        <w:rPr>
          <w:sz w:val="25"/>
          <w:szCs w:val="25"/>
        </w:rPr>
        <w:t>11</w:t>
      </w:r>
      <w:r w:rsidRPr="009F0B1F">
        <w:rPr>
          <w:sz w:val="25"/>
          <w:szCs w:val="25"/>
        </w:rPr>
        <w:t>.20</w:t>
      </w:r>
      <w:r w:rsidR="00C82794" w:rsidRPr="009F0B1F">
        <w:rPr>
          <w:sz w:val="25"/>
          <w:szCs w:val="25"/>
        </w:rPr>
        <w:t>22</w:t>
      </w:r>
      <w:r w:rsidRPr="009F0B1F">
        <w:rPr>
          <w:sz w:val="25"/>
          <w:szCs w:val="25"/>
        </w:rPr>
        <w:t xml:space="preserve"> об информационном взаимодействии с УФК по Архангельской области и Н</w:t>
      </w:r>
      <w:r w:rsidR="001A63A4" w:rsidRPr="009F0B1F">
        <w:rPr>
          <w:sz w:val="25"/>
          <w:szCs w:val="25"/>
        </w:rPr>
        <w:t>енецкому автономному округу</w:t>
      </w:r>
      <w:r w:rsidRPr="009F0B1F">
        <w:rPr>
          <w:sz w:val="25"/>
          <w:szCs w:val="25"/>
        </w:rPr>
        <w:t>;</w:t>
      </w:r>
    </w:p>
    <w:p w14:paraId="1382AADD" w14:textId="482495AB" w:rsidR="006364A4" w:rsidRPr="009F0B1F" w:rsidRDefault="006364A4" w:rsidP="006364A4">
      <w:pPr>
        <w:ind w:firstLine="709"/>
        <w:jc w:val="both"/>
        <w:rPr>
          <w:sz w:val="25"/>
          <w:szCs w:val="25"/>
        </w:rPr>
      </w:pPr>
      <w:r w:rsidRPr="009F0B1F">
        <w:rPr>
          <w:sz w:val="25"/>
          <w:szCs w:val="25"/>
        </w:rPr>
        <w:t>- от 2</w:t>
      </w:r>
      <w:r w:rsidR="00C82794" w:rsidRPr="009F0B1F">
        <w:rPr>
          <w:sz w:val="25"/>
          <w:szCs w:val="25"/>
        </w:rPr>
        <w:t>4</w:t>
      </w:r>
      <w:r w:rsidRPr="009F0B1F">
        <w:rPr>
          <w:sz w:val="25"/>
          <w:szCs w:val="25"/>
        </w:rPr>
        <w:t>.</w:t>
      </w:r>
      <w:r w:rsidR="00C82794" w:rsidRPr="009F0B1F">
        <w:rPr>
          <w:sz w:val="25"/>
          <w:szCs w:val="25"/>
        </w:rPr>
        <w:t>03</w:t>
      </w:r>
      <w:r w:rsidRPr="009F0B1F">
        <w:rPr>
          <w:sz w:val="25"/>
          <w:szCs w:val="25"/>
        </w:rPr>
        <w:t>.20</w:t>
      </w:r>
      <w:r w:rsidR="00C82794" w:rsidRPr="009F0B1F">
        <w:rPr>
          <w:sz w:val="25"/>
          <w:szCs w:val="25"/>
        </w:rPr>
        <w:t>22</w:t>
      </w:r>
      <w:r w:rsidRPr="009F0B1F">
        <w:rPr>
          <w:sz w:val="25"/>
          <w:szCs w:val="25"/>
        </w:rPr>
        <w:t xml:space="preserve"> об основах взаимодействия с Отделом внутренних дел России по городу Северодвинску</w:t>
      </w:r>
      <w:r w:rsidR="007B4449" w:rsidRPr="009F0B1F">
        <w:rPr>
          <w:sz w:val="25"/>
          <w:szCs w:val="25"/>
        </w:rPr>
        <w:t>.</w:t>
      </w:r>
    </w:p>
    <w:p w14:paraId="7E51D2C1" w14:textId="0093C199" w:rsidR="007B4449" w:rsidRPr="009F0B1F" w:rsidRDefault="007B4449" w:rsidP="006364A4">
      <w:pPr>
        <w:ind w:firstLine="709"/>
        <w:jc w:val="both"/>
        <w:rPr>
          <w:sz w:val="25"/>
          <w:szCs w:val="25"/>
        </w:rPr>
      </w:pPr>
      <w:r w:rsidRPr="009F0B1F">
        <w:rPr>
          <w:sz w:val="25"/>
          <w:szCs w:val="25"/>
        </w:rPr>
        <w:t xml:space="preserve">2) </w:t>
      </w:r>
      <w:r w:rsidR="005C3F2E" w:rsidRPr="009F0B1F">
        <w:rPr>
          <w:sz w:val="25"/>
          <w:szCs w:val="25"/>
        </w:rPr>
        <w:t>Заключено 05.09.2022</w:t>
      </w:r>
      <w:r w:rsidRPr="009F0B1F">
        <w:rPr>
          <w:sz w:val="25"/>
          <w:szCs w:val="25"/>
        </w:rPr>
        <w:t xml:space="preserve"> соглашение о взаимо</w:t>
      </w:r>
      <w:r w:rsidR="005C3F2E" w:rsidRPr="009F0B1F">
        <w:rPr>
          <w:sz w:val="25"/>
          <w:szCs w:val="25"/>
        </w:rPr>
        <w:t>действии с Межрайонной инспекцией Федеральной налоговой службы № 9 по Архангельской области и Ненецкому автономному округу.</w:t>
      </w:r>
    </w:p>
    <w:p w14:paraId="16E1A4B3" w14:textId="3B71AFA2" w:rsidR="006364A4" w:rsidRPr="009F0B1F" w:rsidRDefault="005C3F2E" w:rsidP="005C3F2E">
      <w:pPr>
        <w:ind w:firstLine="709"/>
        <w:jc w:val="both"/>
        <w:rPr>
          <w:sz w:val="25"/>
          <w:szCs w:val="25"/>
        </w:rPr>
      </w:pPr>
      <w:r w:rsidRPr="009F0B1F">
        <w:rPr>
          <w:sz w:val="25"/>
          <w:szCs w:val="25"/>
        </w:rPr>
        <w:t xml:space="preserve">3) Продолжено информационное взаимодействие между Управлением Пенсионного фонда Российской Федерации и Контрольно-счетной палатой как работодателем по соглашению </w:t>
      </w:r>
      <w:r w:rsidR="006364A4" w:rsidRPr="009F0B1F">
        <w:rPr>
          <w:sz w:val="25"/>
          <w:szCs w:val="25"/>
        </w:rPr>
        <w:t>от 14.11.2018</w:t>
      </w:r>
      <w:r w:rsidRPr="009F0B1F">
        <w:rPr>
          <w:sz w:val="25"/>
          <w:szCs w:val="25"/>
        </w:rPr>
        <w:t>.</w:t>
      </w:r>
    </w:p>
    <w:p w14:paraId="69781448" w14:textId="66600B91" w:rsidR="0078113F" w:rsidRPr="009F0B1F" w:rsidRDefault="0078113F" w:rsidP="006364A4">
      <w:pPr>
        <w:ind w:firstLine="709"/>
        <w:jc w:val="both"/>
        <w:rPr>
          <w:sz w:val="25"/>
          <w:szCs w:val="25"/>
        </w:rPr>
      </w:pPr>
      <w:r w:rsidRPr="009F0B1F">
        <w:rPr>
          <w:sz w:val="25"/>
          <w:szCs w:val="25"/>
        </w:rPr>
        <w:t>В отчетном периоде проведен</w:t>
      </w:r>
      <w:r w:rsidR="001B01C0" w:rsidRPr="009F0B1F">
        <w:rPr>
          <w:sz w:val="25"/>
          <w:szCs w:val="25"/>
        </w:rPr>
        <w:t>о</w:t>
      </w:r>
      <w:r w:rsidRPr="009F0B1F">
        <w:rPr>
          <w:sz w:val="25"/>
          <w:szCs w:val="25"/>
        </w:rPr>
        <w:t xml:space="preserve"> </w:t>
      </w:r>
      <w:r w:rsidR="0029583F" w:rsidRPr="009F0B1F">
        <w:rPr>
          <w:sz w:val="25"/>
          <w:szCs w:val="25"/>
        </w:rPr>
        <w:t>2</w:t>
      </w:r>
      <w:r w:rsidRPr="009F0B1F">
        <w:rPr>
          <w:sz w:val="25"/>
          <w:szCs w:val="25"/>
        </w:rPr>
        <w:t xml:space="preserve"> совместн</w:t>
      </w:r>
      <w:r w:rsidR="0029583F" w:rsidRPr="009F0B1F">
        <w:rPr>
          <w:sz w:val="25"/>
          <w:szCs w:val="25"/>
        </w:rPr>
        <w:t>ых</w:t>
      </w:r>
      <w:r w:rsidRPr="009F0B1F">
        <w:rPr>
          <w:sz w:val="25"/>
          <w:szCs w:val="25"/>
        </w:rPr>
        <w:t xml:space="preserve"> с Прокуратурой города Северодвинска контрольн</w:t>
      </w:r>
      <w:r w:rsidR="00880289" w:rsidRPr="009F0B1F">
        <w:rPr>
          <w:sz w:val="25"/>
          <w:szCs w:val="25"/>
        </w:rPr>
        <w:t>ых</w:t>
      </w:r>
      <w:r w:rsidRPr="009F0B1F">
        <w:rPr>
          <w:sz w:val="25"/>
          <w:szCs w:val="25"/>
        </w:rPr>
        <w:t xml:space="preserve"> мероприяти</w:t>
      </w:r>
      <w:r w:rsidR="00880289" w:rsidRPr="009F0B1F">
        <w:rPr>
          <w:sz w:val="25"/>
          <w:szCs w:val="25"/>
        </w:rPr>
        <w:t>я</w:t>
      </w:r>
      <w:r w:rsidRPr="009F0B1F">
        <w:rPr>
          <w:sz w:val="25"/>
          <w:szCs w:val="25"/>
        </w:rPr>
        <w:t>.</w:t>
      </w:r>
    </w:p>
    <w:p w14:paraId="66904EBD" w14:textId="77777777" w:rsidR="00A33BAE" w:rsidRPr="009F0B1F" w:rsidRDefault="00A33BAE" w:rsidP="00A33BAE">
      <w:pPr>
        <w:ind w:firstLine="709"/>
        <w:jc w:val="both"/>
        <w:rPr>
          <w:sz w:val="25"/>
          <w:szCs w:val="25"/>
        </w:rPr>
      </w:pPr>
      <w:r w:rsidRPr="009F0B1F">
        <w:rPr>
          <w:sz w:val="25"/>
          <w:szCs w:val="25"/>
        </w:rPr>
        <w:t>Согласно графику работы Совета по противодействию коррупции в муниципальном образовании «Северодвинск» в соответствии с планом работы Совета на 2022 год председатель и уполномоченные им должностные лица приняли участие в 3-х заседаниях.</w:t>
      </w:r>
    </w:p>
    <w:p w14:paraId="7D6B4487" w14:textId="6B38BA90" w:rsidR="00A33BAE" w:rsidRPr="009F0B1F" w:rsidRDefault="00A33BAE" w:rsidP="00A33BAE">
      <w:pPr>
        <w:ind w:firstLine="709"/>
        <w:jc w:val="both"/>
        <w:rPr>
          <w:sz w:val="25"/>
          <w:szCs w:val="25"/>
        </w:rPr>
      </w:pPr>
      <w:r w:rsidRPr="009F0B1F">
        <w:rPr>
          <w:sz w:val="25"/>
          <w:szCs w:val="25"/>
        </w:rPr>
        <w:t>На заседании, проведенном 6 октября 2022 года</w:t>
      </w:r>
      <w:r w:rsidR="00022644">
        <w:rPr>
          <w:sz w:val="25"/>
          <w:szCs w:val="25"/>
        </w:rPr>
        <w:t>,</w:t>
      </w:r>
      <w:r w:rsidRPr="009F0B1F">
        <w:rPr>
          <w:sz w:val="25"/>
          <w:szCs w:val="25"/>
        </w:rPr>
        <w:t xml:space="preserve"> председателем представлен доклад «О мерах по выявлению и минимизации финансовых и коррупционных рисков в ходе осуществления мероприятий по внешнему муниципальному финансовому контролю в Контрольно-счетной палате Северодвинска», по результатам которого Советом по противодействию коррупции принято решение рекомендовать Контрольно-счетной палате Северодвинска осуществлять подготовку периодических информационных материалов о наиболее часто допускаемых нарушениях при расходовании бюджетных средств, выявленных в ходе проверок, а также недопущения аналогичных нарушений главными </w:t>
      </w:r>
      <w:r w:rsidRPr="009F0B1F">
        <w:rPr>
          <w:sz w:val="25"/>
          <w:szCs w:val="25"/>
        </w:rPr>
        <w:lastRenderedPageBreak/>
        <w:t>распорядителями бюджетных средств и муниципальными учреждениями Северодвинска на постоянной основе.</w:t>
      </w:r>
    </w:p>
    <w:p w14:paraId="0CCF874B" w14:textId="004115E0" w:rsidR="006364A4" w:rsidRPr="009F0B1F" w:rsidRDefault="006364A4" w:rsidP="006364A4">
      <w:pPr>
        <w:ind w:firstLine="709"/>
        <w:jc w:val="both"/>
        <w:rPr>
          <w:sz w:val="25"/>
          <w:szCs w:val="25"/>
        </w:rPr>
      </w:pPr>
      <w:r w:rsidRPr="009F0B1F">
        <w:rPr>
          <w:sz w:val="25"/>
          <w:szCs w:val="25"/>
        </w:rPr>
        <w:t xml:space="preserve">С </w:t>
      </w:r>
      <w:r w:rsidR="002D4BD5" w:rsidRPr="009F0B1F">
        <w:rPr>
          <w:sz w:val="25"/>
          <w:szCs w:val="25"/>
        </w:rPr>
        <w:t>октября 2014 года</w:t>
      </w:r>
      <w:r w:rsidRPr="009F0B1F">
        <w:rPr>
          <w:sz w:val="25"/>
          <w:szCs w:val="25"/>
        </w:rPr>
        <w:t xml:space="preserve"> Контрольно-счетная палата является членом Союза муниципальных контрольно-счетных органов</w:t>
      </w:r>
      <w:r w:rsidR="007F235F" w:rsidRPr="009F0B1F">
        <w:rPr>
          <w:sz w:val="25"/>
          <w:szCs w:val="25"/>
        </w:rPr>
        <w:t xml:space="preserve"> (далее – Союз МКСО)</w:t>
      </w:r>
      <w:r w:rsidRPr="009F0B1F">
        <w:rPr>
          <w:sz w:val="25"/>
          <w:szCs w:val="25"/>
        </w:rPr>
        <w:t xml:space="preserve">. </w:t>
      </w:r>
    </w:p>
    <w:p w14:paraId="10860564" w14:textId="77777777" w:rsidR="006364A4" w:rsidRPr="009F0B1F" w:rsidRDefault="00024A3B" w:rsidP="00AD5278">
      <w:pPr>
        <w:ind w:firstLine="709"/>
        <w:jc w:val="both"/>
        <w:rPr>
          <w:sz w:val="25"/>
          <w:szCs w:val="25"/>
        </w:rPr>
      </w:pPr>
      <w:r w:rsidRPr="009F0B1F">
        <w:rPr>
          <w:sz w:val="25"/>
          <w:szCs w:val="25"/>
        </w:rPr>
        <w:t>П</w:t>
      </w:r>
      <w:r w:rsidR="00AD5278" w:rsidRPr="009F0B1F">
        <w:rPr>
          <w:sz w:val="25"/>
          <w:szCs w:val="25"/>
        </w:rPr>
        <w:t xml:space="preserve">родолжена работа по развитию сотрудничества и взаимодействия </w:t>
      </w:r>
      <w:r w:rsidR="00F52406" w:rsidRPr="009F0B1F">
        <w:rPr>
          <w:sz w:val="25"/>
          <w:szCs w:val="25"/>
        </w:rPr>
        <w:t xml:space="preserve">по </w:t>
      </w:r>
      <w:r w:rsidR="00AD5278" w:rsidRPr="009F0B1F">
        <w:rPr>
          <w:sz w:val="25"/>
          <w:szCs w:val="25"/>
        </w:rPr>
        <w:t>вопросам совершенствования муниципального финансового контроля, взаимного обмена информацией и опытом с Союзом муниципальных контрольно-счетных органов, контрольно-счетной палатой Архангельской области и контрольно-счетными органами муниципальных образований Архангельской области.</w:t>
      </w:r>
    </w:p>
    <w:p w14:paraId="00898933" w14:textId="589CE54D" w:rsidR="00993A75" w:rsidRPr="009F0B1F" w:rsidRDefault="00035F55" w:rsidP="00AD5278">
      <w:pPr>
        <w:ind w:firstLine="709"/>
        <w:jc w:val="both"/>
        <w:rPr>
          <w:sz w:val="25"/>
          <w:szCs w:val="25"/>
        </w:rPr>
      </w:pPr>
      <w:r w:rsidRPr="009F0B1F">
        <w:rPr>
          <w:sz w:val="25"/>
          <w:szCs w:val="25"/>
        </w:rPr>
        <w:t>А</w:t>
      </w:r>
      <w:r w:rsidR="00993A75" w:rsidRPr="009F0B1F">
        <w:rPr>
          <w:sz w:val="25"/>
          <w:szCs w:val="25"/>
        </w:rPr>
        <w:t>нализир</w:t>
      </w:r>
      <w:r w:rsidRPr="009F0B1F">
        <w:rPr>
          <w:sz w:val="25"/>
          <w:szCs w:val="25"/>
        </w:rPr>
        <w:t>уются</w:t>
      </w:r>
      <w:r w:rsidR="00993A75" w:rsidRPr="009F0B1F">
        <w:rPr>
          <w:sz w:val="25"/>
          <w:szCs w:val="25"/>
        </w:rPr>
        <w:t xml:space="preserve"> и примен</w:t>
      </w:r>
      <w:r w:rsidRPr="009F0B1F">
        <w:rPr>
          <w:sz w:val="25"/>
          <w:szCs w:val="25"/>
        </w:rPr>
        <w:t>яются</w:t>
      </w:r>
      <w:r w:rsidR="00993A75" w:rsidRPr="009F0B1F">
        <w:rPr>
          <w:sz w:val="25"/>
          <w:szCs w:val="25"/>
        </w:rPr>
        <w:t xml:space="preserve"> в деятельности лучшие практики контрольных и экспертно-аналитических мероприятий, доведенные Союзом МКСО.</w:t>
      </w:r>
    </w:p>
    <w:p w14:paraId="37612206" w14:textId="0717BBF1" w:rsidR="00AD5278" w:rsidRPr="009F0B1F" w:rsidRDefault="00024A3B" w:rsidP="006364A4">
      <w:pPr>
        <w:ind w:firstLine="709"/>
        <w:jc w:val="both"/>
        <w:rPr>
          <w:sz w:val="25"/>
          <w:szCs w:val="25"/>
        </w:rPr>
      </w:pPr>
      <w:r w:rsidRPr="009F0B1F">
        <w:rPr>
          <w:sz w:val="25"/>
          <w:szCs w:val="25"/>
        </w:rPr>
        <w:t>В 20</w:t>
      </w:r>
      <w:r w:rsidR="001B01C0" w:rsidRPr="009F0B1F">
        <w:rPr>
          <w:sz w:val="25"/>
          <w:szCs w:val="25"/>
        </w:rPr>
        <w:t>2</w:t>
      </w:r>
      <w:r w:rsidR="008C6394" w:rsidRPr="009F0B1F">
        <w:rPr>
          <w:sz w:val="25"/>
          <w:szCs w:val="25"/>
        </w:rPr>
        <w:t>2</w:t>
      </w:r>
      <w:r w:rsidRPr="009F0B1F">
        <w:rPr>
          <w:sz w:val="25"/>
          <w:szCs w:val="25"/>
        </w:rPr>
        <w:t xml:space="preserve"> году </w:t>
      </w:r>
      <w:r w:rsidR="007F235F" w:rsidRPr="009F0B1F">
        <w:rPr>
          <w:sz w:val="25"/>
          <w:szCs w:val="25"/>
        </w:rPr>
        <w:t>в представительство Союза МКСО направлен</w:t>
      </w:r>
      <w:r w:rsidR="00031125" w:rsidRPr="009F0B1F">
        <w:rPr>
          <w:sz w:val="25"/>
          <w:szCs w:val="25"/>
        </w:rPr>
        <w:t>о</w:t>
      </w:r>
      <w:r w:rsidR="008C6394" w:rsidRPr="009F0B1F">
        <w:rPr>
          <w:sz w:val="25"/>
          <w:szCs w:val="25"/>
        </w:rPr>
        <w:t>:</w:t>
      </w:r>
      <w:r w:rsidR="007F235F" w:rsidRPr="009F0B1F">
        <w:rPr>
          <w:sz w:val="25"/>
          <w:szCs w:val="25"/>
        </w:rPr>
        <w:t xml:space="preserve"> </w:t>
      </w:r>
      <w:r w:rsidR="008C6394" w:rsidRPr="009F0B1F">
        <w:rPr>
          <w:sz w:val="25"/>
          <w:szCs w:val="25"/>
        </w:rPr>
        <w:t>3</w:t>
      </w:r>
      <w:r w:rsidR="007F235F" w:rsidRPr="009F0B1F">
        <w:rPr>
          <w:sz w:val="25"/>
          <w:szCs w:val="25"/>
        </w:rPr>
        <w:t xml:space="preserve"> информаци</w:t>
      </w:r>
      <w:r w:rsidR="008C6394" w:rsidRPr="009F0B1F">
        <w:rPr>
          <w:sz w:val="25"/>
          <w:szCs w:val="25"/>
        </w:rPr>
        <w:t>и</w:t>
      </w:r>
      <w:r w:rsidR="007F235F" w:rsidRPr="009F0B1F">
        <w:rPr>
          <w:sz w:val="25"/>
          <w:szCs w:val="25"/>
        </w:rPr>
        <w:t xml:space="preserve"> о практиках </w:t>
      </w:r>
      <w:r w:rsidR="0080722F" w:rsidRPr="009F0B1F">
        <w:rPr>
          <w:sz w:val="25"/>
          <w:szCs w:val="25"/>
        </w:rPr>
        <w:t>контроля</w:t>
      </w:r>
      <w:r w:rsidR="008C6394" w:rsidRPr="009F0B1F">
        <w:rPr>
          <w:sz w:val="25"/>
          <w:szCs w:val="25"/>
        </w:rPr>
        <w:t>;</w:t>
      </w:r>
      <w:r w:rsidR="007F235F" w:rsidRPr="009F0B1F">
        <w:rPr>
          <w:sz w:val="25"/>
          <w:szCs w:val="25"/>
        </w:rPr>
        <w:t xml:space="preserve"> </w:t>
      </w:r>
      <w:r w:rsidR="003D69C4" w:rsidRPr="009F0B1F">
        <w:rPr>
          <w:sz w:val="25"/>
          <w:szCs w:val="25"/>
        </w:rPr>
        <w:t>отчет</w:t>
      </w:r>
      <w:r w:rsidRPr="009F0B1F">
        <w:rPr>
          <w:sz w:val="25"/>
          <w:szCs w:val="25"/>
        </w:rPr>
        <w:t xml:space="preserve"> об итогах деятельности Контрольно-счетной палаты</w:t>
      </w:r>
      <w:r w:rsidR="00341DDC" w:rsidRPr="009F0B1F">
        <w:rPr>
          <w:sz w:val="25"/>
          <w:szCs w:val="25"/>
        </w:rPr>
        <w:t xml:space="preserve"> за 202</w:t>
      </w:r>
      <w:r w:rsidR="008C6394" w:rsidRPr="009F0B1F">
        <w:rPr>
          <w:sz w:val="25"/>
          <w:szCs w:val="25"/>
        </w:rPr>
        <w:t>1</w:t>
      </w:r>
      <w:r w:rsidR="00341DDC" w:rsidRPr="009F0B1F">
        <w:rPr>
          <w:sz w:val="25"/>
          <w:szCs w:val="25"/>
        </w:rPr>
        <w:t xml:space="preserve"> год</w:t>
      </w:r>
      <w:r w:rsidRPr="009F0B1F">
        <w:rPr>
          <w:sz w:val="25"/>
          <w:szCs w:val="25"/>
        </w:rPr>
        <w:t xml:space="preserve"> по установленным формам</w:t>
      </w:r>
      <w:r w:rsidR="008C6394" w:rsidRPr="009F0B1F">
        <w:rPr>
          <w:sz w:val="25"/>
          <w:szCs w:val="25"/>
        </w:rPr>
        <w:t>;</w:t>
      </w:r>
      <w:r w:rsidR="00341DDC" w:rsidRPr="009F0B1F">
        <w:rPr>
          <w:sz w:val="25"/>
          <w:szCs w:val="25"/>
        </w:rPr>
        <w:t xml:space="preserve"> ежеквартальная информация о текущей деятельности Контрольно-счетной палаты для размещения на портале КСО «Вести из представительств»</w:t>
      </w:r>
      <w:r w:rsidR="007F235F" w:rsidRPr="009F0B1F">
        <w:rPr>
          <w:sz w:val="25"/>
          <w:szCs w:val="25"/>
        </w:rPr>
        <w:t>.</w:t>
      </w:r>
    </w:p>
    <w:p w14:paraId="24631860" w14:textId="77777777" w:rsidR="005E6845" w:rsidRPr="009F0B1F" w:rsidRDefault="005E6845" w:rsidP="006364A4">
      <w:pPr>
        <w:ind w:firstLine="709"/>
        <w:jc w:val="both"/>
        <w:rPr>
          <w:b/>
          <w:sz w:val="12"/>
          <w:szCs w:val="12"/>
        </w:rPr>
      </w:pPr>
    </w:p>
    <w:p w14:paraId="08AAD1CD" w14:textId="760E23A2" w:rsidR="006364A4" w:rsidRPr="009F0B1F" w:rsidRDefault="006364A4" w:rsidP="00550532">
      <w:pPr>
        <w:jc w:val="center"/>
        <w:rPr>
          <w:b/>
          <w:sz w:val="26"/>
          <w:szCs w:val="26"/>
        </w:rPr>
      </w:pPr>
      <w:r w:rsidRPr="009F0B1F">
        <w:rPr>
          <w:b/>
          <w:sz w:val="26"/>
          <w:szCs w:val="26"/>
        </w:rPr>
        <w:t>4. Информационная и организационная деятельность</w:t>
      </w:r>
    </w:p>
    <w:p w14:paraId="1779F584" w14:textId="77777777" w:rsidR="00F3056A" w:rsidRPr="009F0B1F" w:rsidRDefault="00F3056A" w:rsidP="006364A4">
      <w:pPr>
        <w:ind w:firstLine="709"/>
        <w:jc w:val="both"/>
        <w:rPr>
          <w:b/>
          <w:sz w:val="12"/>
          <w:szCs w:val="12"/>
        </w:rPr>
      </w:pPr>
    </w:p>
    <w:p w14:paraId="1C3F5E6C" w14:textId="7A5A174E" w:rsidR="006364A4" w:rsidRPr="009F0B1F" w:rsidRDefault="006364A4" w:rsidP="006364A4">
      <w:pPr>
        <w:ind w:firstLine="709"/>
        <w:jc w:val="both"/>
        <w:rPr>
          <w:b/>
          <w:sz w:val="25"/>
          <w:szCs w:val="25"/>
        </w:rPr>
      </w:pPr>
      <w:r w:rsidRPr="009F0B1F">
        <w:rPr>
          <w:sz w:val="25"/>
          <w:szCs w:val="25"/>
        </w:rPr>
        <w:t xml:space="preserve">В соответствии со статьей 19 Федерального закона № 6-ФЗ, статьей 19 Положения о Контрольно-счетной палате на </w:t>
      </w:r>
      <w:r w:rsidR="00880289" w:rsidRPr="009F0B1F">
        <w:rPr>
          <w:sz w:val="25"/>
          <w:szCs w:val="25"/>
        </w:rPr>
        <w:t xml:space="preserve">официальном </w:t>
      </w:r>
      <w:r w:rsidRPr="009F0B1F">
        <w:rPr>
          <w:sz w:val="25"/>
          <w:szCs w:val="25"/>
        </w:rPr>
        <w:t xml:space="preserve">сайте Контрольно-счетной палаты в </w:t>
      </w:r>
      <w:r w:rsidR="00880289" w:rsidRPr="009F0B1F">
        <w:rPr>
          <w:sz w:val="25"/>
          <w:szCs w:val="25"/>
        </w:rPr>
        <w:t xml:space="preserve">информационно-телекоммуникационной </w:t>
      </w:r>
      <w:r w:rsidRPr="009F0B1F">
        <w:rPr>
          <w:sz w:val="25"/>
          <w:szCs w:val="25"/>
        </w:rPr>
        <w:t xml:space="preserve">сети </w:t>
      </w:r>
      <w:r w:rsidR="00880289" w:rsidRPr="009F0B1F">
        <w:rPr>
          <w:sz w:val="25"/>
          <w:szCs w:val="25"/>
        </w:rPr>
        <w:t>«</w:t>
      </w:r>
      <w:r w:rsidRPr="009F0B1F">
        <w:rPr>
          <w:sz w:val="25"/>
          <w:szCs w:val="25"/>
        </w:rPr>
        <w:t>Интернет</w:t>
      </w:r>
      <w:r w:rsidR="00880289" w:rsidRPr="009F0B1F">
        <w:rPr>
          <w:sz w:val="25"/>
          <w:szCs w:val="25"/>
        </w:rPr>
        <w:t>»</w:t>
      </w:r>
      <w:r w:rsidR="00772647" w:rsidRPr="009F0B1F">
        <w:rPr>
          <w:sz w:val="25"/>
          <w:szCs w:val="25"/>
        </w:rPr>
        <w:t xml:space="preserve"> (sevksp.ru)</w:t>
      </w:r>
      <w:r w:rsidR="003B77C7" w:rsidRPr="009F0B1F">
        <w:rPr>
          <w:sz w:val="25"/>
          <w:szCs w:val="25"/>
        </w:rPr>
        <w:t xml:space="preserve"> в</w:t>
      </w:r>
      <w:r w:rsidR="0078113F" w:rsidRPr="009F0B1F">
        <w:rPr>
          <w:sz w:val="25"/>
          <w:szCs w:val="25"/>
        </w:rPr>
        <w:t xml:space="preserve"> отчетном году </w:t>
      </w:r>
      <w:r w:rsidR="003D69C4" w:rsidRPr="009F0B1F">
        <w:rPr>
          <w:sz w:val="25"/>
          <w:szCs w:val="25"/>
        </w:rPr>
        <w:t>размещен</w:t>
      </w:r>
      <w:r w:rsidR="008C6394" w:rsidRPr="009F0B1F">
        <w:rPr>
          <w:sz w:val="25"/>
          <w:szCs w:val="25"/>
        </w:rPr>
        <w:t>а</w:t>
      </w:r>
      <w:r w:rsidR="003D69C4" w:rsidRPr="009F0B1F">
        <w:rPr>
          <w:sz w:val="25"/>
          <w:szCs w:val="25"/>
        </w:rPr>
        <w:t xml:space="preserve"> </w:t>
      </w:r>
      <w:r w:rsidR="005928C1" w:rsidRPr="009F0B1F">
        <w:rPr>
          <w:sz w:val="25"/>
          <w:szCs w:val="25"/>
        </w:rPr>
        <w:t>1</w:t>
      </w:r>
      <w:r w:rsidR="008C6394" w:rsidRPr="009F0B1F">
        <w:rPr>
          <w:sz w:val="25"/>
          <w:szCs w:val="25"/>
        </w:rPr>
        <w:t>01</w:t>
      </w:r>
      <w:r w:rsidR="0078113F" w:rsidRPr="009F0B1F">
        <w:rPr>
          <w:sz w:val="25"/>
          <w:szCs w:val="25"/>
        </w:rPr>
        <w:t xml:space="preserve"> публикаци</w:t>
      </w:r>
      <w:r w:rsidR="008C6394" w:rsidRPr="009F0B1F">
        <w:rPr>
          <w:sz w:val="25"/>
          <w:szCs w:val="25"/>
        </w:rPr>
        <w:t>я</w:t>
      </w:r>
      <w:r w:rsidR="0078113F" w:rsidRPr="009F0B1F">
        <w:rPr>
          <w:sz w:val="25"/>
          <w:szCs w:val="25"/>
        </w:rPr>
        <w:t xml:space="preserve"> </w:t>
      </w:r>
      <w:r w:rsidR="008C6394" w:rsidRPr="009F0B1F">
        <w:rPr>
          <w:sz w:val="25"/>
          <w:szCs w:val="25"/>
        </w:rPr>
        <w:t xml:space="preserve">о </w:t>
      </w:r>
      <w:r w:rsidR="0078113F" w:rsidRPr="009F0B1F">
        <w:rPr>
          <w:sz w:val="25"/>
          <w:szCs w:val="25"/>
        </w:rPr>
        <w:t>деятельност</w:t>
      </w:r>
      <w:r w:rsidR="008C6394" w:rsidRPr="009F0B1F">
        <w:rPr>
          <w:sz w:val="25"/>
          <w:szCs w:val="25"/>
        </w:rPr>
        <w:t>и</w:t>
      </w:r>
      <w:r w:rsidR="0078113F" w:rsidRPr="009F0B1F">
        <w:rPr>
          <w:sz w:val="25"/>
          <w:szCs w:val="25"/>
        </w:rPr>
        <w:t xml:space="preserve"> Контрольно-счетной палаты.</w:t>
      </w:r>
    </w:p>
    <w:p w14:paraId="46160A82" w14:textId="0E424EFF" w:rsidR="006364A4" w:rsidRPr="009F0B1F" w:rsidRDefault="006364A4" w:rsidP="006364A4">
      <w:pPr>
        <w:ind w:firstLine="709"/>
        <w:jc w:val="both"/>
        <w:rPr>
          <w:sz w:val="25"/>
          <w:szCs w:val="25"/>
        </w:rPr>
      </w:pPr>
      <w:r w:rsidRPr="009F0B1F">
        <w:rPr>
          <w:sz w:val="25"/>
          <w:szCs w:val="25"/>
        </w:rPr>
        <w:t>В течение года информация о проведенных контрольных и экспертно-аналитических мероприятиях, о выявленных при их проведении нарушениях, о внесенных представлениях направлялась в Совет депутатов Северодвинска и Главе Северодвинска.</w:t>
      </w:r>
      <w:r w:rsidR="008F3F41" w:rsidRPr="009F0B1F">
        <w:rPr>
          <w:sz w:val="25"/>
          <w:szCs w:val="25"/>
        </w:rPr>
        <w:t xml:space="preserve"> Всего в 20</w:t>
      </w:r>
      <w:r w:rsidR="001B01C0" w:rsidRPr="009F0B1F">
        <w:rPr>
          <w:sz w:val="25"/>
          <w:szCs w:val="25"/>
        </w:rPr>
        <w:t>2</w:t>
      </w:r>
      <w:r w:rsidR="008C6394" w:rsidRPr="009F0B1F">
        <w:rPr>
          <w:sz w:val="25"/>
          <w:szCs w:val="25"/>
        </w:rPr>
        <w:t>2</w:t>
      </w:r>
      <w:r w:rsidR="008F3F41" w:rsidRPr="009F0B1F">
        <w:rPr>
          <w:sz w:val="25"/>
          <w:szCs w:val="25"/>
        </w:rPr>
        <w:t xml:space="preserve"> году направлен</w:t>
      </w:r>
      <w:r w:rsidR="001B01C0" w:rsidRPr="009F0B1F">
        <w:rPr>
          <w:sz w:val="25"/>
          <w:szCs w:val="25"/>
        </w:rPr>
        <w:t>о</w:t>
      </w:r>
      <w:r w:rsidR="008F3F41" w:rsidRPr="009F0B1F">
        <w:rPr>
          <w:sz w:val="25"/>
          <w:szCs w:val="25"/>
        </w:rPr>
        <w:t xml:space="preserve"> </w:t>
      </w:r>
      <w:r w:rsidR="005928C1" w:rsidRPr="009F0B1F">
        <w:rPr>
          <w:sz w:val="25"/>
          <w:szCs w:val="25"/>
        </w:rPr>
        <w:t>1</w:t>
      </w:r>
      <w:r w:rsidR="008C6394" w:rsidRPr="009F0B1F">
        <w:rPr>
          <w:sz w:val="25"/>
          <w:szCs w:val="25"/>
        </w:rPr>
        <w:t>0</w:t>
      </w:r>
      <w:r w:rsidR="005928C1" w:rsidRPr="009F0B1F">
        <w:rPr>
          <w:sz w:val="25"/>
          <w:szCs w:val="25"/>
        </w:rPr>
        <w:t xml:space="preserve"> </w:t>
      </w:r>
      <w:r w:rsidR="008F3F41" w:rsidRPr="009F0B1F">
        <w:rPr>
          <w:sz w:val="25"/>
          <w:szCs w:val="25"/>
        </w:rPr>
        <w:t>информаци</w:t>
      </w:r>
      <w:r w:rsidR="001B01C0" w:rsidRPr="009F0B1F">
        <w:rPr>
          <w:sz w:val="25"/>
          <w:szCs w:val="25"/>
        </w:rPr>
        <w:t>й</w:t>
      </w:r>
      <w:r w:rsidR="008F3F41" w:rsidRPr="009F0B1F">
        <w:rPr>
          <w:sz w:val="25"/>
          <w:szCs w:val="25"/>
        </w:rPr>
        <w:t xml:space="preserve"> на имя Глав</w:t>
      </w:r>
      <w:r w:rsidR="00024A3B" w:rsidRPr="009F0B1F">
        <w:rPr>
          <w:sz w:val="25"/>
          <w:szCs w:val="25"/>
        </w:rPr>
        <w:t>ы</w:t>
      </w:r>
      <w:r w:rsidR="008F3F41" w:rsidRPr="009F0B1F">
        <w:rPr>
          <w:sz w:val="25"/>
          <w:szCs w:val="25"/>
        </w:rPr>
        <w:t xml:space="preserve"> Северодвинска и </w:t>
      </w:r>
      <w:r w:rsidR="00C10BF2" w:rsidRPr="009F0B1F">
        <w:rPr>
          <w:sz w:val="25"/>
          <w:szCs w:val="25"/>
        </w:rPr>
        <w:t>в</w:t>
      </w:r>
      <w:r w:rsidR="008F3F41" w:rsidRPr="009F0B1F">
        <w:rPr>
          <w:sz w:val="25"/>
          <w:szCs w:val="25"/>
        </w:rPr>
        <w:t xml:space="preserve"> Совет депутатов Северодвинска</w:t>
      </w:r>
      <w:r w:rsidR="003B77C7" w:rsidRPr="009F0B1F">
        <w:rPr>
          <w:sz w:val="25"/>
          <w:szCs w:val="25"/>
        </w:rPr>
        <w:t xml:space="preserve"> соответственно</w:t>
      </w:r>
      <w:r w:rsidR="008F3F41" w:rsidRPr="009F0B1F">
        <w:rPr>
          <w:sz w:val="25"/>
          <w:szCs w:val="25"/>
        </w:rPr>
        <w:t>.</w:t>
      </w:r>
    </w:p>
    <w:p w14:paraId="569DFCAF" w14:textId="3846EFA6" w:rsidR="006364A4" w:rsidRPr="009F0B1F" w:rsidRDefault="006364A4" w:rsidP="006364A4">
      <w:pPr>
        <w:ind w:firstLine="709"/>
        <w:jc w:val="both"/>
        <w:rPr>
          <w:sz w:val="25"/>
          <w:szCs w:val="25"/>
        </w:rPr>
      </w:pPr>
      <w:r w:rsidRPr="009F0B1F">
        <w:rPr>
          <w:sz w:val="25"/>
          <w:szCs w:val="25"/>
        </w:rPr>
        <w:t>В 20</w:t>
      </w:r>
      <w:r w:rsidR="001B01C0" w:rsidRPr="009F0B1F">
        <w:rPr>
          <w:sz w:val="25"/>
          <w:szCs w:val="25"/>
        </w:rPr>
        <w:t>2</w:t>
      </w:r>
      <w:r w:rsidR="00C07528" w:rsidRPr="009F0B1F">
        <w:rPr>
          <w:sz w:val="25"/>
          <w:szCs w:val="25"/>
        </w:rPr>
        <w:t>2</w:t>
      </w:r>
      <w:r w:rsidRPr="009F0B1F">
        <w:rPr>
          <w:sz w:val="25"/>
          <w:szCs w:val="25"/>
        </w:rPr>
        <w:t xml:space="preserve"> году председатель Контрольно-счетной палаты прин</w:t>
      </w:r>
      <w:r w:rsidR="003B77C7" w:rsidRPr="009F0B1F">
        <w:rPr>
          <w:sz w:val="25"/>
          <w:szCs w:val="25"/>
        </w:rPr>
        <w:t>ял</w:t>
      </w:r>
      <w:r w:rsidRPr="009F0B1F">
        <w:rPr>
          <w:sz w:val="25"/>
          <w:szCs w:val="25"/>
        </w:rPr>
        <w:t xml:space="preserve"> участие в </w:t>
      </w:r>
      <w:r w:rsidR="00C07528" w:rsidRPr="009F0B1F">
        <w:rPr>
          <w:sz w:val="25"/>
          <w:szCs w:val="25"/>
        </w:rPr>
        <w:t xml:space="preserve">заседании Президиума Союза МКСО и в общем собрании членов Союза МКСО (г. Москва), в </w:t>
      </w:r>
      <w:r w:rsidRPr="009F0B1F">
        <w:rPr>
          <w:sz w:val="25"/>
          <w:szCs w:val="25"/>
        </w:rPr>
        <w:t>заседани</w:t>
      </w:r>
      <w:r w:rsidR="005928C1" w:rsidRPr="009F0B1F">
        <w:rPr>
          <w:sz w:val="25"/>
          <w:szCs w:val="25"/>
        </w:rPr>
        <w:t>ях</w:t>
      </w:r>
      <w:r w:rsidRPr="009F0B1F">
        <w:rPr>
          <w:sz w:val="25"/>
          <w:szCs w:val="25"/>
        </w:rPr>
        <w:t xml:space="preserve"> Совета депутатов Северодвинска</w:t>
      </w:r>
      <w:r w:rsidR="00C07528" w:rsidRPr="009F0B1F">
        <w:rPr>
          <w:sz w:val="25"/>
          <w:szCs w:val="25"/>
        </w:rPr>
        <w:t xml:space="preserve"> и </w:t>
      </w:r>
      <w:r w:rsidRPr="009F0B1F">
        <w:rPr>
          <w:sz w:val="25"/>
          <w:szCs w:val="25"/>
        </w:rPr>
        <w:t>в заседаниях комитетов Совета депутатов Северодвинска</w:t>
      </w:r>
      <w:r w:rsidR="00C07528" w:rsidRPr="009F0B1F">
        <w:rPr>
          <w:sz w:val="25"/>
          <w:szCs w:val="25"/>
        </w:rPr>
        <w:t>.</w:t>
      </w:r>
    </w:p>
    <w:p w14:paraId="05F3AF27" w14:textId="1139B313" w:rsidR="006364A4" w:rsidRPr="009F0B1F" w:rsidRDefault="006364A4" w:rsidP="006364A4">
      <w:pPr>
        <w:ind w:firstLine="709"/>
        <w:jc w:val="both"/>
        <w:rPr>
          <w:sz w:val="25"/>
          <w:szCs w:val="25"/>
        </w:rPr>
      </w:pPr>
      <w:r w:rsidRPr="009F0B1F">
        <w:rPr>
          <w:sz w:val="25"/>
          <w:szCs w:val="25"/>
        </w:rPr>
        <w:t xml:space="preserve">Контрольно-счетная палата приняла участие в </w:t>
      </w:r>
      <w:r w:rsidR="005928C1" w:rsidRPr="009F0B1F">
        <w:rPr>
          <w:sz w:val="25"/>
          <w:szCs w:val="25"/>
        </w:rPr>
        <w:t>к</w:t>
      </w:r>
      <w:r w:rsidRPr="009F0B1F">
        <w:rPr>
          <w:sz w:val="25"/>
          <w:szCs w:val="25"/>
        </w:rPr>
        <w:t xml:space="preserve">онференции членов Совета контрольно-счетных органов Архангельской области, которая проходила в </w:t>
      </w:r>
      <w:r w:rsidR="001B01C0" w:rsidRPr="009F0B1F">
        <w:rPr>
          <w:sz w:val="25"/>
          <w:szCs w:val="25"/>
        </w:rPr>
        <w:t>феврал</w:t>
      </w:r>
      <w:r w:rsidRPr="009F0B1F">
        <w:rPr>
          <w:sz w:val="25"/>
          <w:szCs w:val="25"/>
        </w:rPr>
        <w:t>е 20</w:t>
      </w:r>
      <w:r w:rsidR="001B01C0" w:rsidRPr="009F0B1F">
        <w:rPr>
          <w:sz w:val="25"/>
          <w:szCs w:val="25"/>
        </w:rPr>
        <w:t>2</w:t>
      </w:r>
      <w:r w:rsidR="00C07528" w:rsidRPr="009F0B1F">
        <w:rPr>
          <w:sz w:val="25"/>
          <w:szCs w:val="25"/>
        </w:rPr>
        <w:t>2</w:t>
      </w:r>
      <w:r w:rsidR="005928C1" w:rsidRPr="009F0B1F">
        <w:rPr>
          <w:sz w:val="25"/>
          <w:szCs w:val="25"/>
        </w:rPr>
        <w:t xml:space="preserve"> </w:t>
      </w:r>
      <w:r w:rsidRPr="009F0B1F">
        <w:rPr>
          <w:sz w:val="25"/>
          <w:szCs w:val="25"/>
        </w:rPr>
        <w:t xml:space="preserve">года в г. Архангельске. </w:t>
      </w:r>
      <w:r w:rsidR="00C07528" w:rsidRPr="009F0B1F">
        <w:rPr>
          <w:sz w:val="25"/>
          <w:szCs w:val="25"/>
        </w:rPr>
        <w:t xml:space="preserve">В ходе которой, Контрольно-счетной палате Северодвинска вручен Диплом </w:t>
      </w:r>
      <w:r w:rsidR="009B76C2" w:rsidRPr="009F0B1F">
        <w:rPr>
          <w:sz w:val="25"/>
          <w:szCs w:val="25"/>
          <w:lang w:val="en-US"/>
        </w:rPr>
        <w:t>II</w:t>
      </w:r>
      <w:r w:rsidR="009B76C2" w:rsidRPr="009F0B1F">
        <w:rPr>
          <w:sz w:val="25"/>
          <w:szCs w:val="25"/>
        </w:rPr>
        <w:t xml:space="preserve"> степени по результатам оценки деятельности контрольно-счетных органов Архангельской области.</w:t>
      </w:r>
    </w:p>
    <w:p w14:paraId="30AD1184" w14:textId="38E752B8" w:rsidR="00716C1A" w:rsidRPr="009F0B1F" w:rsidRDefault="00716C1A" w:rsidP="00716C1A">
      <w:pPr>
        <w:ind w:firstLine="709"/>
        <w:jc w:val="both"/>
        <w:rPr>
          <w:sz w:val="25"/>
          <w:szCs w:val="25"/>
        </w:rPr>
      </w:pPr>
      <w:r w:rsidRPr="009F0B1F">
        <w:rPr>
          <w:sz w:val="25"/>
          <w:szCs w:val="25"/>
        </w:rPr>
        <w:t>28.02.2022 принято участие в семинаре Счетной палаты РФ организованном в режиме ВКС по теме «Новации классификатора нарушений, выявляемых в ходе внешнего государственного аудита».</w:t>
      </w:r>
    </w:p>
    <w:p w14:paraId="7CE276E9" w14:textId="53FD4518" w:rsidR="009B76C2" w:rsidRPr="009F0B1F" w:rsidRDefault="00793396" w:rsidP="00793396">
      <w:pPr>
        <w:ind w:firstLine="709"/>
        <w:jc w:val="both"/>
        <w:rPr>
          <w:sz w:val="25"/>
          <w:szCs w:val="25"/>
        </w:rPr>
      </w:pPr>
      <w:r w:rsidRPr="009F0B1F">
        <w:rPr>
          <w:sz w:val="25"/>
          <w:szCs w:val="25"/>
        </w:rPr>
        <w:t>Кроме того, в 202</w:t>
      </w:r>
      <w:r w:rsidR="009B76C2" w:rsidRPr="009F0B1F">
        <w:rPr>
          <w:sz w:val="25"/>
          <w:szCs w:val="25"/>
        </w:rPr>
        <w:t>2</w:t>
      </w:r>
      <w:r w:rsidRPr="009F0B1F">
        <w:rPr>
          <w:sz w:val="25"/>
          <w:szCs w:val="25"/>
        </w:rPr>
        <w:t xml:space="preserve"> год</w:t>
      </w:r>
      <w:r w:rsidR="009B76C2" w:rsidRPr="009F0B1F">
        <w:rPr>
          <w:sz w:val="25"/>
          <w:szCs w:val="25"/>
        </w:rPr>
        <w:t>у</w:t>
      </w:r>
      <w:r w:rsidRPr="009F0B1F">
        <w:rPr>
          <w:sz w:val="25"/>
          <w:szCs w:val="25"/>
        </w:rPr>
        <w:t xml:space="preserve"> Контрольно-счетн</w:t>
      </w:r>
      <w:r w:rsidR="009B76C2" w:rsidRPr="009F0B1F">
        <w:rPr>
          <w:sz w:val="25"/>
          <w:szCs w:val="25"/>
        </w:rPr>
        <w:t>ой</w:t>
      </w:r>
      <w:r w:rsidRPr="009F0B1F">
        <w:rPr>
          <w:sz w:val="25"/>
          <w:szCs w:val="25"/>
        </w:rPr>
        <w:t xml:space="preserve"> палат</w:t>
      </w:r>
      <w:r w:rsidR="009B76C2" w:rsidRPr="009F0B1F">
        <w:rPr>
          <w:sz w:val="25"/>
          <w:szCs w:val="25"/>
        </w:rPr>
        <w:t>ой</w:t>
      </w:r>
      <w:r w:rsidRPr="009F0B1F">
        <w:rPr>
          <w:sz w:val="25"/>
          <w:szCs w:val="25"/>
        </w:rPr>
        <w:t xml:space="preserve"> приня</w:t>
      </w:r>
      <w:r w:rsidR="009B76C2" w:rsidRPr="009F0B1F">
        <w:rPr>
          <w:sz w:val="25"/>
          <w:szCs w:val="25"/>
        </w:rPr>
        <w:t>то</w:t>
      </w:r>
      <w:r w:rsidRPr="009F0B1F">
        <w:rPr>
          <w:sz w:val="25"/>
          <w:szCs w:val="25"/>
        </w:rPr>
        <w:t xml:space="preserve"> участие в </w:t>
      </w:r>
      <w:r w:rsidR="009B76C2" w:rsidRPr="009F0B1F">
        <w:rPr>
          <w:sz w:val="25"/>
          <w:szCs w:val="25"/>
        </w:rPr>
        <w:t>заседаниях</w:t>
      </w:r>
      <w:r w:rsidRPr="009F0B1F">
        <w:rPr>
          <w:sz w:val="25"/>
          <w:szCs w:val="25"/>
        </w:rPr>
        <w:t xml:space="preserve"> круглого стола</w:t>
      </w:r>
      <w:r w:rsidR="009B76C2" w:rsidRPr="009F0B1F">
        <w:rPr>
          <w:sz w:val="25"/>
          <w:szCs w:val="25"/>
        </w:rPr>
        <w:t>, проводимы</w:t>
      </w:r>
      <w:r w:rsidR="00716C1A" w:rsidRPr="009F0B1F">
        <w:rPr>
          <w:sz w:val="25"/>
          <w:szCs w:val="25"/>
        </w:rPr>
        <w:t>х</w:t>
      </w:r>
      <w:r w:rsidR="009B76C2" w:rsidRPr="009F0B1F">
        <w:rPr>
          <w:sz w:val="25"/>
          <w:szCs w:val="25"/>
        </w:rPr>
        <w:t xml:space="preserve"> Союзом МКСО в режиме ВКС по темам:</w:t>
      </w:r>
    </w:p>
    <w:p w14:paraId="74771A4B" w14:textId="77777777" w:rsidR="009B76C2" w:rsidRPr="009F0B1F" w:rsidRDefault="009B76C2" w:rsidP="00793396">
      <w:pPr>
        <w:ind w:firstLine="709"/>
        <w:jc w:val="both"/>
        <w:rPr>
          <w:sz w:val="25"/>
          <w:szCs w:val="25"/>
        </w:rPr>
      </w:pPr>
      <w:r w:rsidRPr="009F0B1F">
        <w:rPr>
          <w:sz w:val="25"/>
          <w:szCs w:val="25"/>
        </w:rPr>
        <w:t>- «Новые подходы к учету и реализации результатов мероприятий, проводимых КСО»;</w:t>
      </w:r>
    </w:p>
    <w:p w14:paraId="41A50634" w14:textId="4E9F5A93" w:rsidR="009B76C2" w:rsidRPr="009F0B1F" w:rsidRDefault="009B76C2" w:rsidP="00793396">
      <w:pPr>
        <w:ind w:firstLine="709"/>
        <w:jc w:val="both"/>
        <w:rPr>
          <w:sz w:val="25"/>
          <w:szCs w:val="25"/>
        </w:rPr>
      </w:pPr>
      <w:r w:rsidRPr="009F0B1F">
        <w:rPr>
          <w:sz w:val="25"/>
          <w:szCs w:val="25"/>
        </w:rPr>
        <w:t>-</w:t>
      </w:r>
      <w:r w:rsidR="00C677A2">
        <w:rPr>
          <w:sz w:val="25"/>
          <w:szCs w:val="25"/>
        </w:rPr>
        <w:t> </w:t>
      </w:r>
      <w:r w:rsidRPr="009F0B1F">
        <w:rPr>
          <w:sz w:val="25"/>
          <w:szCs w:val="25"/>
        </w:rPr>
        <w:t>«Практика работы муниципальных КСО с документами стратегического планирования»</w:t>
      </w:r>
      <w:r w:rsidR="00C677A2">
        <w:rPr>
          <w:sz w:val="25"/>
          <w:szCs w:val="25"/>
        </w:rPr>
        <w:t>.</w:t>
      </w:r>
    </w:p>
    <w:p w14:paraId="28DCE133" w14:textId="1D5D2993" w:rsidR="00793396" w:rsidRPr="009F0B1F" w:rsidRDefault="00716C1A" w:rsidP="00793396">
      <w:pPr>
        <w:ind w:firstLine="709"/>
        <w:jc w:val="both"/>
        <w:rPr>
          <w:sz w:val="12"/>
          <w:szCs w:val="12"/>
        </w:rPr>
      </w:pPr>
      <w:r w:rsidRPr="009F0B1F">
        <w:rPr>
          <w:sz w:val="25"/>
          <w:szCs w:val="25"/>
        </w:rPr>
        <w:t xml:space="preserve">  </w:t>
      </w:r>
    </w:p>
    <w:p w14:paraId="5971F353" w14:textId="49C3497C" w:rsidR="003A47FC" w:rsidRPr="009F0B1F" w:rsidRDefault="00716C1A" w:rsidP="006364A4">
      <w:pPr>
        <w:ind w:firstLine="709"/>
        <w:jc w:val="both"/>
        <w:rPr>
          <w:sz w:val="25"/>
          <w:szCs w:val="25"/>
        </w:rPr>
      </w:pPr>
      <w:r w:rsidRPr="009F0B1F">
        <w:rPr>
          <w:sz w:val="25"/>
          <w:szCs w:val="25"/>
        </w:rPr>
        <w:t>21.06.2022 с</w:t>
      </w:r>
      <w:r w:rsidR="008C6394" w:rsidRPr="009F0B1F">
        <w:rPr>
          <w:sz w:val="25"/>
          <w:szCs w:val="25"/>
        </w:rPr>
        <w:t xml:space="preserve">илами Контрольно-счетной палаты организован и проведен семинар для руководителей и главных бухгалтеров образовательных учреждений по теме «Обзор </w:t>
      </w:r>
      <w:r w:rsidR="008C6394" w:rsidRPr="009F0B1F">
        <w:rPr>
          <w:sz w:val="25"/>
          <w:szCs w:val="25"/>
        </w:rPr>
        <w:lastRenderedPageBreak/>
        <w:t>нарушений, установленных Контрольно-счетной палатой Северодвинска в ходе проведения контрольных и экспертно-аналитических мероприятий в учреждениях подведомственных Управлению образования Администрации Северодвинска в 2021 и 2022 годах». Семинар в очном формате посетили более 50 человек. В формате видеоконференции более 80 человек.</w:t>
      </w:r>
    </w:p>
    <w:p w14:paraId="06691FB8" w14:textId="6C654CE0" w:rsidR="001307B6" w:rsidRPr="009F0B1F" w:rsidRDefault="001307B6" w:rsidP="006364A4">
      <w:pPr>
        <w:ind w:firstLine="709"/>
        <w:jc w:val="both"/>
        <w:rPr>
          <w:sz w:val="25"/>
          <w:szCs w:val="25"/>
        </w:rPr>
      </w:pPr>
      <w:r w:rsidRPr="009F0B1F">
        <w:rPr>
          <w:sz w:val="25"/>
          <w:szCs w:val="25"/>
        </w:rPr>
        <w:t xml:space="preserve">В ходе семинара </w:t>
      </w:r>
      <w:r w:rsidR="005F386C" w:rsidRPr="009F0B1F">
        <w:rPr>
          <w:sz w:val="25"/>
          <w:szCs w:val="25"/>
        </w:rPr>
        <w:t>проработаны вопросы однотипных нарушений, допускаемых в образовательных учреждениях, а именно:</w:t>
      </w:r>
    </w:p>
    <w:p w14:paraId="2A496C76" w14:textId="7D0925FB" w:rsidR="005F386C" w:rsidRPr="009F0B1F" w:rsidRDefault="005F386C" w:rsidP="005F386C">
      <w:pPr>
        <w:ind w:firstLine="709"/>
        <w:jc w:val="both"/>
        <w:rPr>
          <w:sz w:val="25"/>
          <w:szCs w:val="25"/>
        </w:rPr>
      </w:pPr>
      <w:r w:rsidRPr="009F0B1F">
        <w:rPr>
          <w:sz w:val="25"/>
          <w:szCs w:val="25"/>
        </w:rPr>
        <w:t>- нарушение порядка формирования и (или) финансового обеспечения выполнения муниципального задания на оказание муниципальных услуг;</w:t>
      </w:r>
    </w:p>
    <w:p w14:paraId="782D784E" w14:textId="23CF10B6" w:rsidR="005F386C" w:rsidRPr="009F0B1F" w:rsidRDefault="005F386C" w:rsidP="005F386C">
      <w:pPr>
        <w:ind w:firstLine="709"/>
        <w:jc w:val="both"/>
        <w:rPr>
          <w:sz w:val="25"/>
          <w:szCs w:val="25"/>
        </w:rPr>
      </w:pPr>
      <w:r w:rsidRPr="009F0B1F">
        <w:rPr>
          <w:sz w:val="25"/>
          <w:szCs w:val="25"/>
        </w:rPr>
        <w:t>- невыполнение муниципального задания;</w:t>
      </w:r>
    </w:p>
    <w:p w14:paraId="7BABAA5B" w14:textId="29DFECE5" w:rsidR="005F386C" w:rsidRPr="009F0B1F" w:rsidRDefault="005F386C" w:rsidP="005F386C">
      <w:pPr>
        <w:ind w:firstLine="709"/>
        <w:jc w:val="both"/>
        <w:rPr>
          <w:sz w:val="25"/>
          <w:szCs w:val="25"/>
        </w:rPr>
      </w:pPr>
      <w:r w:rsidRPr="009F0B1F">
        <w:rPr>
          <w:sz w:val="25"/>
          <w:szCs w:val="25"/>
        </w:rPr>
        <w:t>-</w:t>
      </w:r>
      <w:r w:rsidR="00C677A2">
        <w:rPr>
          <w:sz w:val="25"/>
          <w:szCs w:val="25"/>
        </w:rPr>
        <w:t> </w:t>
      </w:r>
      <w:r w:rsidRPr="009F0B1F">
        <w:rPr>
          <w:sz w:val="25"/>
          <w:szCs w:val="25"/>
        </w:rPr>
        <w:t>нарушение принципа эффективности использования бюджетных средств участниками бюджетного процесса;</w:t>
      </w:r>
    </w:p>
    <w:p w14:paraId="37ABBC04" w14:textId="07EE727D" w:rsidR="005F386C" w:rsidRPr="009F0B1F" w:rsidRDefault="005F386C" w:rsidP="005F386C">
      <w:pPr>
        <w:ind w:firstLine="709"/>
        <w:jc w:val="both"/>
        <w:rPr>
          <w:sz w:val="25"/>
          <w:szCs w:val="25"/>
        </w:rPr>
      </w:pPr>
      <w:r w:rsidRPr="009F0B1F">
        <w:rPr>
          <w:sz w:val="25"/>
          <w:szCs w:val="25"/>
        </w:rPr>
        <w:t>- нарушения порядка определения объема и (или) условий предоставления из бюджета субсидий муниципальным бюджетным и автономным учреждениям на иные цели;</w:t>
      </w:r>
    </w:p>
    <w:p w14:paraId="282E7EFF" w14:textId="3B7FBF4C" w:rsidR="005F386C" w:rsidRPr="009F0B1F" w:rsidRDefault="005F386C" w:rsidP="005F386C">
      <w:pPr>
        <w:tabs>
          <w:tab w:val="left" w:pos="851"/>
        </w:tabs>
        <w:ind w:firstLine="709"/>
        <w:jc w:val="both"/>
        <w:rPr>
          <w:sz w:val="25"/>
          <w:szCs w:val="25"/>
        </w:rPr>
      </w:pPr>
      <w:r w:rsidRPr="009F0B1F">
        <w:rPr>
          <w:sz w:val="25"/>
          <w:szCs w:val="25"/>
        </w:rPr>
        <w:t>-</w:t>
      </w:r>
      <w:r w:rsidRPr="009F0B1F">
        <w:rPr>
          <w:sz w:val="25"/>
          <w:szCs w:val="25"/>
        </w:rPr>
        <w:tab/>
        <w:t>расходование (использование) муниципальными бюджетными и автономными учреждениями субсидии на иные цели не в соответствии с целями ее предоставления;</w:t>
      </w:r>
    </w:p>
    <w:p w14:paraId="6D9CA999" w14:textId="34AF4B55" w:rsidR="005F386C" w:rsidRPr="009F0B1F" w:rsidRDefault="005F386C" w:rsidP="005F386C">
      <w:pPr>
        <w:ind w:firstLine="709"/>
        <w:jc w:val="both"/>
        <w:rPr>
          <w:sz w:val="25"/>
          <w:szCs w:val="25"/>
        </w:rPr>
      </w:pPr>
      <w:r w:rsidRPr="009F0B1F">
        <w:rPr>
          <w:sz w:val="25"/>
          <w:szCs w:val="25"/>
        </w:rPr>
        <w:t>- нарушения порядка и условий оплаты труда работников муниципальных бюджетных и автономных учреждений, в том числе расходование средств бюджетов не в соответствии с целями их предоставления;</w:t>
      </w:r>
    </w:p>
    <w:p w14:paraId="62B1D51C" w14:textId="2F7D81AD" w:rsidR="005F386C" w:rsidRPr="009F0B1F" w:rsidRDefault="005F386C" w:rsidP="005F386C">
      <w:pPr>
        <w:ind w:firstLine="709"/>
        <w:jc w:val="both"/>
        <w:rPr>
          <w:sz w:val="25"/>
          <w:szCs w:val="25"/>
        </w:rPr>
      </w:pPr>
      <w:r w:rsidRPr="009F0B1F">
        <w:rPr>
          <w:sz w:val="25"/>
          <w:szCs w:val="25"/>
        </w:rPr>
        <w:t>- нарушения установленных единых требований к бухгалтерскому учету, в том числе бухгалтерской (финансовой) отчетности;</w:t>
      </w:r>
    </w:p>
    <w:p w14:paraId="28C3B61A" w14:textId="78332A33" w:rsidR="005F386C" w:rsidRPr="009F0B1F" w:rsidRDefault="005F386C" w:rsidP="005F386C">
      <w:pPr>
        <w:tabs>
          <w:tab w:val="left" w:pos="851"/>
        </w:tabs>
        <w:ind w:firstLine="709"/>
        <w:jc w:val="both"/>
        <w:rPr>
          <w:sz w:val="25"/>
          <w:szCs w:val="25"/>
        </w:rPr>
      </w:pPr>
      <w:r w:rsidRPr="009F0B1F">
        <w:rPr>
          <w:sz w:val="25"/>
          <w:szCs w:val="25"/>
        </w:rPr>
        <w:t>-</w:t>
      </w:r>
      <w:r w:rsidRPr="009F0B1F">
        <w:rPr>
          <w:sz w:val="25"/>
          <w:szCs w:val="25"/>
        </w:rPr>
        <w:tab/>
        <w:t>нарушения порядка распоряжения имуществом бюджетного и автономного учреждения.</w:t>
      </w:r>
    </w:p>
    <w:p w14:paraId="66DC1179" w14:textId="1B3CFBA1" w:rsidR="005F386C" w:rsidRPr="009F0B1F" w:rsidRDefault="00E00171" w:rsidP="005F386C">
      <w:pPr>
        <w:ind w:firstLine="709"/>
        <w:jc w:val="both"/>
        <w:rPr>
          <w:sz w:val="25"/>
          <w:szCs w:val="25"/>
        </w:rPr>
      </w:pPr>
      <w:r w:rsidRPr="009F0B1F">
        <w:rPr>
          <w:sz w:val="25"/>
          <w:szCs w:val="25"/>
        </w:rPr>
        <w:t>Рассмотрены</w:t>
      </w:r>
      <w:r w:rsidR="005F386C" w:rsidRPr="009F0B1F">
        <w:rPr>
          <w:sz w:val="25"/>
          <w:szCs w:val="25"/>
        </w:rPr>
        <w:t xml:space="preserve"> результаты сравнительного анализа закупок товаров, работ и услуг в образовательных учреждениях,</w:t>
      </w:r>
      <w:r w:rsidRPr="009F0B1F">
        <w:rPr>
          <w:sz w:val="25"/>
          <w:szCs w:val="25"/>
        </w:rPr>
        <w:t xml:space="preserve"> даны </w:t>
      </w:r>
      <w:r w:rsidR="006F699B" w:rsidRPr="009F0B1F">
        <w:rPr>
          <w:sz w:val="25"/>
          <w:szCs w:val="25"/>
        </w:rPr>
        <w:t xml:space="preserve">соответствующие </w:t>
      </w:r>
      <w:r w:rsidRPr="009F0B1F">
        <w:rPr>
          <w:sz w:val="25"/>
          <w:szCs w:val="25"/>
        </w:rPr>
        <w:t>предложения и рекомендации</w:t>
      </w:r>
      <w:r w:rsidR="005F386C" w:rsidRPr="009F0B1F">
        <w:rPr>
          <w:sz w:val="25"/>
          <w:szCs w:val="25"/>
        </w:rPr>
        <w:t>.</w:t>
      </w:r>
    </w:p>
    <w:p w14:paraId="39BB7D31" w14:textId="5251BE52" w:rsidR="005F386C" w:rsidRPr="009F0B1F" w:rsidRDefault="00E00171" w:rsidP="006364A4">
      <w:pPr>
        <w:ind w:firstLine="709"/>
        <w:jc w:val="both"/>
        <w:rPr>
          <w:sz w:val="25"/>
          <w:szCs w:val="25"/>
        </w:rPr>
      </w:pPr>
      <w:r w:rsidRPr="009F0B1F">
        <w:rPr>
          <w:sz w:val="25"/>
          <w:szCs w:val="25"/>
        </w:rPr>
        <w:t>П</w:t>
      </w:r>
      <w:r w:rsidR="006F699B" w:rsidRPr="009F0B1F">
        <w:rPr>
          <w:sz w:val="25"/>
          <w:szCs w:val="25"/>
        </w:rPr>
        <w:t>редставлен</w:t>
      </w:r>
      <w:r w:rsidRPr="009F0B1F">
        <w:rPr>
          <w:sz w:val="25"/>
          <w:szCs w:val="25"/>
        </w:rPr>
        <w:t xml:space="preserve"> обзор арбитражной практики по спорам надзорных органов.</w:t>
      </w:r>
    </w:p>
    <w:p w14:paraId="73D72979" w14:textId="77777777" w:rsidR="00C97A2E" w:rsidRPr="009F0B1F" w:rsidRDefault="00C97A2E" w:rsidP="000D63DE">
      <w:pPr>
        <w:ind w:firstLine="709"/>
        <w:jc w:val="center"/>
        <w:rPr>
          <w:b/>
          <w:sz w:val="12"/>
          <w:szCs w:val="12"/>
        </w:rPr>
      </w:pPr>
    </w:p>
    <w:p w14:paraId="0390A59A" w14:textId="6C5429DE" w:rsidR="006364A4" w:rsidRPr="009F0B1F" w:rsidRDefault="006364A4" w:rsidP="00550532">
      <w:pPr>
        <w:jc w:val="center"/>
        <w:rPr>
          <w:b/>
          <w:sz w:val="26"/>
          <w:szCs w:val="26"/>
        </w:rPr>
      </w:pPr>
      <w:r w:rsidRPr="009F0B1F">
        <w:rPr>
          <w:b/>
          <w:sz w:val="26"/>
          <w:szCs w:val="26"/>
        </w:rPr>
        <w:t>5. Финансовое, материальное и кадровое обеспечение деятельности</w:t>
      </w:r>
    </w:p>
    <w:p w14:paraId="0C471434" w14:textId="77777777" w:rsidR="00F3056A" w:rsidRPr="009F0B1F" w:rsidRDefault="00F3056A" w:rsidP="006364A4">
      <w:pPr>
        <w:ind w:firstLine="709"/>
        <w:jc w:val="both"/>
        <w:rPr>
          <w:sz w:val="12"/>
          <w:szCs w:val="12"/>
        </w:rPr>
      </w:pPr>
    </w:p>
    <w:p w14:paraId="54AD2D3C" w14:textId="77777777" w:rsidR="007865C8" w:rsidRPr="009F0B1F" w:rsidRDefault="007865C8" w:rsidP="007865C8">
      <w:pPr>
        <w:ind w:firstLine="709"/>
        <w:jc w:val="both"/>
        <w:rPr>
          <w:sz w:val="25"/>
          <w:szCs w:val="25"/>
        </w:rPr>
      </w:pPr>
      <w:r w:rsidRPr="009F0B1F">
        <w:rPr>
          <w:sz w:val="25"/>
          <w:szCs w:val="25"/>
        </w:rPr>
        <w:t>В 2022 году фактические расходы на содержание Контрольно-счетной палаты составили 15 475,4 тыс. рублей.</w:t>
      </w:r>
    </w:p>
    <w:p w14:paraId="12AD29D2" w14:textId="0B5CDF13" w:rsidR="007865C8" w:rsidRPr="009F0B1F" w:rsidRDefault="007865C8" w:rsidP="007865C8">
      <w:pPr>
        <w:ind w:firstLine="709"/>
        <w:jc w:val="both"/>
        <w:rPr>
          <w:sz w:val="25"/>
          <w:szCs w:val="25"/>
        </w:rPr>
      </w:pPr>
      <w:r w:rsidRPr="009F0B1F">
        <w:rPr>
          <w:sz w:val="25"/>
          <w:szCs w:val="25"/>
        </w:rPr>
        <w:t xml:space="preserve">Для обеспечения своей деятельности Контрольно-счетной палатой осуществлено 44 закупки товаров, работ, услуг в </w:t>
      </w:r>
      <w:r w:rsidRPr="006B4B0A">
        <w:rPr>
          <w:sz w:val="25"/>
          <w:szCs w:val="25"/>
        </w:rPr>
        <w:t>соответствии с Федеральным законом № 44-ФЗ</w:t>
      </w:r>
      <w:bookmarkStart w:id="11" w:name="_Hlk135989758"/>
      <w:r w:rsidRPr="006B4B0A">
        <w:rPr>
          <w:sz w:val="25"/>
          <w:szCs w:val="25"/>
        </w:rPr>
        <w:t>.</w:t>
      </w:r>
    </w:p>
    <w:bookmarkEnd w:id="11"/>
    <w:p w14:paraId="182A1AA8" w14:textId="3636D7FC" w:rsidR="007865C8" w:rsidRPr="009F0B1F" w:rsidRDefault="007865C8" w:rsidP="007865C8">
      <w:pPr>
        <w:ind w:firstLine="709"/>
        <w:jc w:val="both"/>
        <w:rPr>
          <w:sz w:val="25"/>
          <w:szCs w:val="25"/>
        </w:rPr>
      </w:pPr>
      <w:r w:rsidRPr="009F0B1F">
        <w:rPr>
          <w:sz w:val="25"/>
          <w:szCs w:val="25"/>
        </w:rPr>
        <w:t>В сентябре 2022 года в г. Зеленоградске Калининградской области председатель Контрольно-счетной палаты участвовал</w:t>
      </w:r>
      <w:r w:rsidR="00C02ED2">
        <w:rPr>
          <w:sz w:val="25"/>
          <w:szCs w:val="25"/>
        </w:rPr>
        <w:t>а</w:t>
      </w:r>
      <w:r w:rsidRPr="009F0B1F">
        <w:rPr>
          <w:sz w:val="25"/>
          <w:szCs w:val="25"/>
        </w:rPr>
        <w:t xml:space="preserve"> в специализированном семинаре по теме: «Практические вопросы и изменения в финансово-хозяйственной деятельности учреждений в новых экономических условиях. Как теперь будут проверять». По итогам семинара выдано удостоверение о повышении квалификации</w:t>
      </w:r>
      <w:r w:rsidR="00C02ED2">
        <w:rPr>
          <w:sz w:val="25"/>
          <w:szCs w:val="25"/>
        </w:rPr>
        <w:t>.</w:t>
      </w:r>
    </w:p>
    <w:p w14:paraId="224D6FCE" w14:textId="77777777" w:rsidR="007865C8" w:rsidRPr="009F0B1F" w:rsidRDefault="007865C8" w:rsidP="007865C8">
      <w:pPr>
        <w:ind w:firstLine="709"/>
        <w:jc w:val="both"/>
        <w:rPr>
          <w:sz w:val="25"/>
          <w:szCs w:val="25"/>
        </w:rPr>
      </w:pPr>
      <w:r w:rsidRPr="009F0B1F">
        <w:rPr>
          <w:sz w:val="25"/>
          <w:szCs w:val="25"/>
        </w:rPr>
        <w:t xml:space="preserve"> В отчетном году 4 сотрудника Контрольно-счетной палаты прошли повышение квалификации по следующим дополнительным профессиональным программам:</w:t>
      </w:r>
    </w:p>
    <w:p w14:paraId="0FC70456" w14:textId="30C1F1D4" w:rsidR="007865C8" w:rsidRPr="009F0B1F" w:rsidRDefault="007865C8" w:rsidP="007865C8">
      <w:pPr>
        <w:ind w:firstLine="709"/>
        <w:jc w:val="both"/>
        <w:rPr>
          <w:sz w:val="25"/>
          <w:szCs w:val="25"/>
        </w:rPr>
      </w:pPr>
      <w:r w:rsidRPr="009F0B1F">
        <w:rPr>
          <w:sz w:val="25"/>
          <w:szCs w:val="25"/>
        </w:rPr>
        <w:t xml:space="preserve">- </w:t>
      </w:r>
      <w:r w:rsidR="00C02ED2">
        <w:rPr>
          <w:sz w:val="25"/>
          <w:szCs w:val="25"/>
        </w:rPr>
        <w:t>«</w:t>
      </w:r>
      <w:r w:rsidRPr="009F0B1F">
        <w:rPr>
          <w:sz w:val="25"/>
          <w:szCs w:val="25"/>
        </w:rPr>
        <w:t>Правовые, организационные и финансовые основы деятельности КСО в 2022. Практические вопросы и изменения в финансово-хозяйственной деятельности учреждений в новых экономических условиях. Как теперь будут проверять»;</w:t>
      </w:r>
    </w:p>
    <w:p w14:paraId="60FE0A31" w14:textId="275C88DB" w:rsidR="007865C8" w:rsidRPr="009F0B1F" w:rsidRDefault="007865C8" w:rsidP="007865C8">
      <w:pPr>
        <w:ind w:firstLine="709"/>
        <w:jc w:val="both"/>
        <w:rPr>
          <w:sz w:val="25"/>
          <w:szCs w:val="25"/>
        </w:rPr>
      </w:pPr>
      <w:r w:rsidRPr="009F0B1F">
        <w:rPr>
          <w:sz w:val="25"/>
          <w:szCs w:val="25"/>
        </w:rPr>
        <w:t>-</w:t>
      </w:r>
      <w:r w:rsidR="00C02ED2">
        <w:rPr>
          <w:sz w:val="25"/>
          <w:szCs w:val="25"/>
        </w:rPr>
        <w:t> </w:t>
      </w:r>
      <w:r w:rsidRPr="009F0B1F">
        <w:rPr>
          <w:sz w:val="25"/>
          <w:szCs w:val="25"/>
        </w:rPr>
        <w:t>«Контрактная система в сфере закупок товаров, работ и услуг для обеспечения государственных и муниципальных нужд»;</w:t>
      </w:r>
    </w:p>
    <w:p w14:paraId="0CD9E76D" w14:textId="749116EA" w:rsidR="007865C8" w:rsidRPr="009F0B1F" w:rsidRDefault="007865C8" w:rsidP="007865C8">
      <w:pPr>
        <w:ind w:firstLine="709"/>
        <w:jc w:val="both"/>
        <w:rPr>
          <w:sz w:val="25"/>
          <w:szCs w:val="25"/>
        </w:rPr>
      </w:pPr>
      <w:r w:rsidRPr="009F0B1F">
        <w:rPr>
          <w:sz w:val="25"/>
          <w:szCs w:val="25"/>
        </w:rPr>
        <w:t>-</w:t>
      </w:r>
      <w:r w:rsidR="00C02ED2">
        <w:rPr>
          <w:sz w:val="25"/>
          <w:szCs w:val="25"/>
        </w:rPr>
        <w:t> </w:t>
      </w:r>
      <w:r w:rsidRPr="009F0B1F">
        <w:rPr>
          <w:sz w:val="25"/>
          <w:szCs w:val="25"/>
        </w:rPr>
        <w:t>«Государственные (муниципальные) задания: особенности формирования и внедрения. Составление плана ФХД»;</w:t>
      </w:r>
    </w:p>
    <w:p w14:paraId="1E8FEA1C" w14:textId="77777777" w:rsidR="007865C8" w:rsidRPr="009F0B1F" w:rsidRDefault="007865C8" w:rsidP="007865C8">
      <w:pPr>
        <w:ind w:firstLine="709"/>
        <w:jc w:val="both"/>
        <w:rPr>
          <w:sz w:val="25"/>
          <w:szCs w:val="25"/>
        </w:rPr>
      </w:pPr>
      <w:r w:rsidRPr="009F0B1F">
        <w:rPr>
          <w:sz w:val="25"/>
          <w:szCs w:val="25"/>
        </w:rPr>
        <w:t>- «Бухгалтер с функцией контроля за кадровыми документами в госсекторе»;</w:t>
      </w:r>
    </w:p>
    <w:p w14:paraId="1214FFC7" w14:textId="7AA81C09" w:rsidR="007865C8" w:rsidRPr="009F0B1F" w:rsidRDefault="007865C8" w:rsidP="007865C8">
      <w:pPr>
        <w:ind w:firstLine="709"/>
        <w:jc w:val="both"/>
        <w:rPr>
          <w:sz w:val="25"/>
          <w:szCs w:val="25"/>
        </w:rPr>
      </w:pPr>
      <w:r w:rsidRPr="009F0B1F">
        <w:rPr>
          <w:sz w:val="25"/>
          <w:szCs w:val="25"/>
        </w:rPr>
        <w:lastRenderedPageBreak/>
        <w:t>- «Формы бюджетной отчетности для казенных учреждений со всеми изменениями».</w:t>
      </w:r>
    </w:p>
    <w:p w14:paraId="4AA53355" w14:textId="77777777" w:rsidR="007865C8" w:rsidRPr="009F0B1F" w:rsidRDefault="007865C8" w:rsidP="007865C8">
      <w:pPr>
        <w:ind w:firstLine="709"/>
        <w:jc w:val="both"/>
        <w:rPr>
          <w:sz w:val="25"/>
          <w:szCs w:val="25"/>
        </w:rPr>
      </w:pPr>
      <w:r w:rsidRPr="009F0B1F">
        <w:rPr>
          <w:sz w:val="25"/>
          <w:szCs w:val="25"/>
        </w:rPr>
        <w:t>В 2022 году проведена аттестация 3-х инспекторов Контрольно-счетной палаты, по результатам которой определено их соответствие замещаемой должности.</w:t>
      </w:r>
    </w:p>
    <w:p w14:paraId="5C46656A" w14:textId="3EAF2D01" w:rsidR="00B20E04" w:rsidRPr="009F0B1F" w:rsidRDefault="007865C8" w:rsidP="007865C8">
      <w:pPr>
        <w:ind w:firstLine="709"/>
        <w:jc w:val="both"/>
        <w:rPr>
          <w:bCs/>
          <w:kern w:val="36"/>
          <w:sz w:val="25"/>
          <w:szCs w:val="25"/>
        </w:rPr>
      </w:pPr>
      <w:r w:rsidRPr="009F0B1F">
        <w:rPr>
          <w:sz w:val="25"/>
          <w:szCs w:val="25"/>
        </w:rPr>
        <w:t>В соответствии с планом мероприятий по противодействию коррупции в Контрольно-счетной палате в 2022 году осуществлены мероприятия по контролю представления муниципальными служащими сведений о доходах, расходах, об имуществе и обязательствах имущественного характера своих, супруги (супруга) и несовершеннолетних детей. По результатам анализа полноты и достоверности сведений о доходах за 2021 год нарушений не установлено.</w:t>
      </w:r>
    </w:p>
    <w:sectPr w:rsidR="00B20E04" w:rsidRPr="009F0B1F" w:rsidSect="000216DD">
      <w:footerReference w:type="default" r:id="rId10"/>
      <w:pgSz w:w="12240" w:h="15840"/>
      <w:pgMar w:top="709" w:right="850" w:bottom="56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9230" w14:textId="77777777" w:rsidR="000225F5" w:rsidRDefault="000225F5">
      <w:r>
        <w:separator/>
      </w:r>
    </w:p>
  </w:endnote>
  <w:endnote w:type="continuationSeparator" w:id="0">
    <w:p w14:paraId="2B7E3C16" w14:textId="77777777" w:rsidR="000225F5" w:rsidRDefault="0002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45585"/>
      <w:docPartObj>
        <w:docPartGallery w:val="Page Numbers (Bottom of Page)"/>
        <w:docPartUnique/>
      </w:docPartObj>
    </w:sdtPr>
    <w:sdtContent>
      <w:p w14:paraId="4B46BF6A" w14:textId="4E29AA72" w:rsidR="00832490" w:rsidRDefault="00832490">
        <w:pPr>
          <w:pStyle w:val="af2"/>
          <w:jc w:val="center"/>
        </w:pPr>
        <w:r>
          <w:fldChar w:fldCharType="begin"/>
        </w:r>
        <w:r>
          <w:instrText>PAGE   \* MERGEFORMAT</w:instrText>
        </w:r>
        <w:r>
          <w:fldChar w:fldCharType="separate"/>
        </w:r>
        <w:r>
          <w:t>2</w:t>
        </w:r>
        <w:r>
          <w:fldChar w:fldCharType="end"/>
        </w:r>
      </w:p>
    </w:sdtContent>
  </w:sdt>
  <w:p w14:paraId="2EB8289E" w14:textId="77777777" w:rsidR="00832490" w:rsidRDefault="0083249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EB63" w14:textId="77777777" w:rsidR="000225F5" w:rsidRDefault="000225F5">
      <w:r>
        <w:separator/>
      </w:r>
    </w:p>
  </w:footnote>
  <w:footnote w:type="continuationSeparator" w:id="0">
    <w:p w14:paraId="7F6C91D0" w14:textId="77777777" w:rsidR="000225F5" w:rsidRDefault="0002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3B7"/>
    <w:multiLevelType w:val="hybridMultilevel"/>
    <w:tmpl w:val="10AA9F62"/>
    <w:lvl w:ilvl="0" w:tplc="E10ADA3E">
      <w:start w:val="3"/>
      <w:numFmt w:val="decimal"/>
      <w:lvlText w:val="%1)"/>
      <w:lvlJc w:val="left"/>
      <w:pPr>
        <w:ind w:left="9998" w:hanging="360"/>
      </w:pPr>
      <w:rPr>
        <w:rFonts w:hint="default"/>
      </w:rPr>
    </w:lvl>
    <w:lvl w:ilvl="1" w:tplc="04190019" w:tentative="1">
      <w:start w:val="1"/>
      <w:numFmt w:val="lowerLetter"/>
      <w:lvlText w:val="%2."/>
      <w:lvlJc w:val="left"/>
      <w:pPr>
        <w:ind w:left="10718" w:hanging="360"/>
      </w:pPr>
    </w:lvl>
    <w:lvl w:ilvl="2" w:tplc="0419001B" w:tentative="1">
      <w:start w:val="1"/>
      <w:numFmt w:val="lowerRoman"/>
      <w:lvlText w:val="%3."/>
      <w:lvlJc w:val="right"/>
      <w:pPr>
        <w:ind w:left="11438" w:hanging="180"/>
      </w:pPr>
    </w:lvl>
    <w:lvl w:ilvl="3" w:tplc="0419000F" w:tentative="1">
      <w:start w:val="1"/>
      <w:numFmt w:val="decimal"/>
      <w:lvlText w:val="%4."/>
      <w:lvlJc w:val="left"/>
      <w:pPr>
        <w:ind w:left="12158" w:hanging="360"/>
      </w:pPr>
    </w:lvl>
    <w:lvl w:ilvl="4" w:tplc="04190019" w:tentative="1">
      <w:start w:val="1"/>
      <w:numFmt w:val="lowerLetter"/>
      <w:lvlText w:val="%5."/>
      <w:lvlJc w:val="left"/>
      <w:pPr>
        <w:ind w:left="12878" w:hanging="360"/>
      </w:pPr>
    </w:lvl>
    <w:lvl w:ilvl="5" w:tplc="0419001B" w:tentative="1">
      <w:start w:val="1"/>
      <w:numFmt w:val="lowerRoman"/>
      <w:lvlText w:val="%6."/>
      <w:lvlJc w:val="right"/>
      <w:pPr>
        <w:ind w:left="13598" w:hanging="180"/>
      </w:pPr>
    </w:lvl>
    <w:lvl w:ilvl="6" w:tplc="0419000F" w:tentative="1">
      <w:start w:val="1"/>
      <w:numFmt w:val="decimal"/>
      <w:lvlText w:val="%7."/>
      <w:lvlJc w:val="left"/>
      <w:pPr>
        <w:ind w:left="14318" w:hanging="360"/>
      </w:pPr>
    </w:lvl>
    <w:lvl w:ilvl="7" w:tplc="04190019" w:tentative="1">
      <w:start w:val="1"/>
      <w:numFmt w:val="lowerLetter"/>
      <w:lvlText w:val="%8."/>
      <w:lvlJc w:val="left"/>
      <w:pPr>
        <w:ind w:left="15038" w:hanging="360"/>
      </w:pPr>
    </w:lvl>
    <w:lvl w:ilvl="8" w:tplc="0419001B" w:tentative="1">
      <w:start w:val="1"/>
      <w:numFmt w:val="lowerRoman"/>
      <w:lvlText w:val="%9."/>
      <w:lvlJc w:val="right"/>
      <w:pPr>
        <w:ind w:left="15758" w:hanging="180"/>
      </w:pPr>
    </w:lvl>
  </w:abstractNum>
  <w:abstractNum w:abstractNumId="1" w15:restartNumberingAfterBreak="0">
    <w:nsid w:val="264F5F78"/>
    <w:multiLevelType w:val="hybridMultilevel"/>
    <w:tmpl w:val="BD6EE034"/>
    <w:lvl w:ilvl="0" w:tplc="8DE87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D803F0"/>
    <w:multiLevelType w:val="hybridMultilevel"/>
    <w:tmpl w:val="3ED2658E"/>
    <w:lvl w:ilvl="0" w:tplc="8C563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1E2DDB"/>
    <w:multiLevelType w:val="hybridMultilevel"/>
    <w:tmpl w:val="96523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71E27"/>
    <w:multiLevelType w:val="multilevel"/>
    <w:tmpl w:val="93A48268"/>
    <w:lvl w:ilvl="0">
      <w:start w:val="1"/>
      <w:numFmt w:val="decimal"/>
      <w:lvlText w:val="%1."/>
      <w:lvlJc w:val="left"/>
      <w:pPr>
        <w:ind w:left="1144" w:hanging="435"/>
      </w:pPr>
      <w:rPr>
        <w:rFonts w:hint="default"/>
      </w:rPr>
    </w:lvl>
    <w:lvl w:ilvl="1">
      <w:start w:val="2"/>
      <w:numFmt w:val="decimal"/>
      <w:isLgl/>
      <w:lvlText w:val="%1.%2."/>
      <w:lvlJc w:val="left"/>
      <w:pPr>
        <w:tabs>
          <w:tab w:val="num" w:pos="1864"/>
        </w:tabs>
        <w:ind w:left="1864" w:hanging="1155"/>
      </w:pPr>
      <w:rPr>
        <w:rFonts w:hint="default"/>
      </w:rPr>
    </w:lvl>
    <w:lvl w:ilvl="2">
      <w:start w:val="1"/>
      <w:numFmt w:val="decimal"/>
      <w:isLgl/>
      <w:lvlText w:val="%1.%2.%3."/>
      <w:lvlJc w:val="left"/>
      <w:pPr>
        <w:tabs>
          <w:tab w:val="num" w:pos="1864"/>
        </w:tabs>
        <w:ind w:left="1864" w:hanging="1155"/>
      </w:pPr>
      <w:rPr>
        <w:rFonts w:hint="default"/>
      </w:rPr>
    </w:lvl>
    <w:lvl w:ilvl="3">
      <w:start w:val="1"/>
      <w:numFmt w:val="decimal"/>
      <w:isLgl/>
      <w:lvlText w:val="%1.%2.%3.%4."/>
      <w:lvlJc w:val="left"/>
      <w:pPr>
        <w:tabs>
          <w:tab w:val="num" w:pos="1864"/>
        </w:tabs>
        <w:ind w:left="1864" w:hanging="1155"/>
      </w:pPr>
      <w:rPr>
        <w:rFonts w:hint="default"/>
      </w:rPr>
    </w:lvl>
    <w:lvl w:ilvl="4">
      <w:start w:val="1"/>
      <w:numFmt w:val="decimal"/>
      <w:isLgl/>
      <w:lvlText w:val="%1.%2.%3.%4.%5."/>
      <w:lvlJc w:val="left"/>
      <w:pPr>
        <w:tabs>
          <w:tab w:val="num" w:pos="1864"/>
        </w:tabs>
        <w:ind w:left="1864" w:hanging="1155"/>
      </w:pPr>
      <w:rPr>
        <w:rFonts w:hint="default"/>
      </w:rPr>
    </w:lvl>
    <w:lvl w:ilvl="5">
      <w:start w:val="1"/>
      <w:numFmt w:val="decimal"/>
      <w:isLgl/>
      <w:lvlText w:val="%1.%2.%3.%4.%5.%6."/>
      <w:lvlJc w:val="left"/>
      <w:pPr>
        <w:tabs>
          <w:tab w:val="num" w:pos="1864"/>
        </w:tabs>
        <w:ind w:left="1864" w:hanging="1155"/>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51850ED2"/>
    <w:multiLevelType w:val="hybridMultilevel"/>
    <w:tmpl w:val="8E6ADBD8"/>
    <w:lvl w:ilvl="0" w:tplc="9B00F8B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39C5D23"/>
    <w:multiLevelType w:val="hybridMultilevel"/>
    <w:tmpl w:val="1F0A203A"/>
    <w:lvl w:ilvl="0" w:tplc="55647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6A23FE1"/>
    <w:multiLevelType w:val="hybridMultilevel"/>
    <w:tmpl w:val="E7787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20147F"/>
    <w:multiLevelType w:val="hybridMultilevel"/>
    <w:tmpl w:val="E0829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AD5BEB"/>
    <w:multiLevelType w:val="hybridMultilevel"/>
    <w:tmpl w:val="797C00C4"/>
    <w:lvl w:ilvl="0" w:tplc="BBFC3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F67F76"/>
    <w:multiLevelType w:val="hybridMultilevel"/>
    <w:tmpl w:val="4E626FD2"/>
    <w:lvl w:ilvl="0" w:tplc="29ECC6F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52185E"/>
    <w:multiLevelType w:val="hybridMultilevel"/>
    <w:tmpl w:val="F2961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64871824">
    <w:abstractNumId w:val="4"/>
  </w:num>
  <w:num w:numId="2" w16cid:durableId="50151926">
    <w:abstractNumId w:val="5"/>
  </w:num>
  <w:num w:numId="3" w16cid:durableId="2130195499">
    <w:abstractNumId w:val="3"/>
  </w:num>
  <w:num w:numId="4" w16cid:durableId="1451703444">
    <w:abstractNumId w:val="0"/>
  </w:num>
  <w:num w:numId="5" w16cid:durableId="121651329">
    <w:abstractNumId w:val="10"/>
  </w:num>
  <w:num w:numId="6" w16cid:durableId="1766071459">
    <w:abstractNumId w:val="6"/>
  </w:num>
  <w:num w:numId="7" w16cid:durableId="7370163">
    <w:abstractNumId w:val="11"/>
  </w:num>
  <w:num w:numId="8" w16cid:durableId="64453118">
    <w:abstractNumId w:val="8"/>
  </w:num>
  <w:num w:numId="9" w16cid:durableId="99421525">
    <w:abstractNumId w:val="9"/>
  </w:num>
  <w:num w:numId="10" w16cid:durableId="454907149">
    <w:abstractNumId w:val="7"/>
  </w:num>
  <w:num w:numId="11" w16cid:durableId="1441800294">
    <w:abstractNumId w:val="2"/>
  </w:num>
  <w:num w:numId="12" w16cid:durableId="175258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C2"/>
    <w:rsid w:val="00000078"/>
    <w:rsid w:val="00001CAB"/>
    <w:rsid w:val="00002C11"/>
    <w:rsid w:val="00007074"/>
    <w:rsid w:val="00007B7C"/>
    <w:rsid w:val="00007D9E"/>
    <w:rsid w:val="00012147"/>
    <w:rsid w:val="00015F98"/>
    <w:rsid w:val="000201D1"/>
    <w:rsid w:val="000216DD"/>
    <w:rsid w:val="000225F5"/>
    <w:rsid w:val="00022644"/>
    <w:rsid w:val="00024A3B"/>
    <w:rsid w:val="00025308"/>
    <w:rsid w:val="00031125"/>
    <w:rsid w:val="000322F2"/>
    <w:rsid w:val="00032CE3"/>
    <w:rsid w:val="00034205"/>
    <w:rsid w:val="00034CCC"/>
    <w:rsid w:val="00035F55"/>
    <w:rsid w:val="00040030"/>
    <w:rsid w:val="00040B57"/>
    <w:rsid w:val="000415DE"/>
    <w:rsid w:val="00042101"/>
    <w:rsid w:val="00044A8D"/>
    <w:rsid w:val="00046120"/>
    <w:rsid w:val="00046A55"/>
    <w:rsid w:val="000501AA"/>
    <w:rsid w:val="00056EC3"/>
    <w:rsid w:val="0006055B"/>
    <w:rsid w:val="00061D24"/>
    <w:rsid w:val="000637C9"/>
    <w:rsid w:val="00064663"/>
    <w:rsid w:val="00066A42"/>
    <w:rsid w:val="00067738"/>
    <w:rsid w:val="00067B4D"/>
    <w:rsid w:val="00073FE8"/>
    <w:rsid w:val="00080D50"/>
    <w:rsid w:val="00082BFA"/>
    <w:rsid w:val="00084506"/>
    <w:rsid w:val="000866F7"/>
    <w:rsid w:val="00086D75"/>
    <w:rsid w:val="0009166B"/>
    <w:rsid w:val="00095444"/>
    <w:rsid w:val="00095E8D"/>
    <w:rsid w:val="000A28DA"/>
    <w:rsid w:val="000A3763"/>
    <w:rsid w:val="000A478D"/>
    <w:rsid w:val="000A48BD"/>
    <w:rsid w:val="000A7202"/>
    <w:rsid w:val="000B0E23"/>
    <w:rsid w:val="000B2F7F"/>
    <w:rsid w:val="000C4A90"/>
    <w:rsid w:val="000C517B"/>
    <w:rsid w:val="000C570C"/>
    <w:rsid w:val="000D2A4A"/>
    <w:rsid w:val="000D3051"/>
    <w:rsid w:val="000D45EF"/>
    <w:rsid w:val="000D5A40"/>
    <w:rsid w:val="000D63DE"/>
    <w:rsid w:val="000D6602"/>
    <w:rsid w:val="000D69D2"/>
    <w:rsid w:val="000D6C34"/>
    <w:rsid w:val="000E1F73"/>
    <w:rsid w:val="000E2CC8"/>
    <w:rsid w:val="000E2D00"/>
    <w:rsid w:val="000E6EE5"/>
    <w:rsid w:val="000F192C"/>
    <w:rsid w:val="000F19AB"/>
    <w:rsid w:val="000F296E"/>
    <w:rsid w:val="000F38C9"/>
    <w:rsid w:val="000F4A58"/>
    <w:rsid w:val="000F55D1"/>
    <w:rsid w:val="000F6FFF"/>
    <w:rsid w:val="000F71BB"/>
    <w:rsid w:val="00100EF8"/>
    <w:rsid w:val="001019F2"/>
    <w:rsid w:val="001024BD"/>
    <w:rsid w:val="00103B19"/>
    <w:rsid w:val="00104B0E"/>
    <w:rsid w:val="00104C59"/>
    <w:rsid w:val="00105663"/>
    <w:rsid w:val="0011143F"/>
    <w:rsid w:val="001116F4"/>
    <w:rsid w:val="00113519"/>
    <w:rsid w:val="00113BD7"/>
    <w:rsid w:val="00115232"/>
    <w:rsid w:val="0011687B"/>
    <w:rsid w:val="00120481"/>
    <w:rsid w:val="0012149C"/>
    <w:rsid w:val="001221B0"/>
    <w:rsid w:val="001256BF"/>
    <w:rsid w:val="00127525"/>
    <w:rsid w:val="001307B6"/>
    <w:rsid w:val="001312F0"/>
    <w:rsid w:val="00132A25"/>
    <w:rsid w:val="001344F6"/>
    <w:rsid w:val="001348C1"/>
    <w:rsid w:val="00136C5A"/>
    <w:rsid w:val="00136FE5"/>
    <w:rsid w:val="00151765"/>
    <w:rsid w:val="00151B7A"/>
    <w:rsid w:val="00155959"/>
    <w:rsid w:val="0015692D"/>
    <w:rsid w:val="0016087F"/>
    <w:rsid w:val="001622E0"/>
    <w:rsid w:val="001642F6"/>
    <w:rsid w:val="00167541"/>
    <w:rsid w:val="00171027"/>
    <w:rsid w:val="00171E00"/>
    <w:rsid w:val="00172013"/>
    <w:rsid w:val="001809D1"/>
    <w:rsid w:val="0018473E"/>
    <w:rsid w:val="00184F76"/>
    <w:rsid w:val="0018782D"/>
    <w:rsid w:val="00192CBC"/>
    <w:rsid w:val="00194905"/>
    <w:rsid w:val="00196E65"/>
    <w:rsid w:val="001A45E4"/>
    <w:rsid w:val="001A63A4"/>
    <w:rsid w:val="001B01C0"/>
    <w:rsid w:val="001B09BA"/>
    <w:rsid w:val="001B0AFB"/>
    <w:rsid w:val="001B1674"/>
    <w:rsid w:val="001B2B0F"/>
    <w:rsid w:val="001B3CF1"/>
    <w:rsid w:val="001B60FD"/>
    <w:rsid w:val="001C073E"/>
    <w:rsid w:val="001C1C92"/>
    <w:rsid w:val="001C23F1"/>
    <w:rsid w:val="001C6FF0"/>
    <w:rsid w:val="001C7C7D"/>
    <w:rsid w:val="001D428C"/>
    <w:rsid w:val="001E3135"/>
    <w:rsid w:val="001E4902"/>
    <w:rsid w:val="001E5234"/>
    <w:rsid w:val="001E641B"/>
    <w:rsid w:val="001F0559"/>
    <w:rsid w:val="001F399B"/>
    <w:rsid w:val="001F4D24"/>
    <w:rsid w:val="00202723"/>
    <w:rsid w:val="00205338"/>
    <w:rsid w:val="00205885"/>
    <w:rsid w:val="00205A00"/>
    <w:rsid w:val="00211705"/>
    <w:rsid w:val="002153D9"/>
    <w:rsid w:val="002155D4"/>
    <w:rsid w:val="002160E6"/>
    <w:rsid w:val="00220BEF"/>
    <w:rsid w:val="00221FC9"/>
    <w:rsid w:val="002310AF"/>
    <w:rsid w:val="00231E8C"/>
    <w:rsid w:val="002321FF"/>
    <w:rsid w:val="0023671E"/>
    <w:rsid w:val="0024455B"/>
    <w:rsid w:val="0025096A"/>
    <w:rsid w:val="00252477"/>
    <w:rsid w:val="002661C6"/>
    <w:rsid w:val="00272B49"/>
    <w:rsid w:val="002812DB"/>
    <w:rsid w:val="00292AC5"/>
    <w:rsid w:val="002935C8"/>
    <w:rsid w:val="0029583F"/>
    <w:rsid w:val="00295FF0"/>
    <w:rsid w:val="002A2D69"/>
    <w:rsid w:val="002A5DAC"/>
    <w:rsid w:val="002A6723"/>
    <w:rsid w:val="002B053C"/>
    <w:rsid w:val="002B1A4B"/>
    <w:rsid w:val="002B3337"/>
    <w:rsid w:val="002B61C9"/>
    <w:rsid w:val="002B7434"/>
    <w:rsid w:val="002B75BE"/>
    <w:rsid w:val="002C1261"/>
    <w:rsid w:val="002C19C5"/>
    <w:rsid w:val="002C3549"/>
    <w:rsid w:val="002C374F"/>
    <w:rsid w:val="002C4156"/>
    <w:rsid w:val="002C695E"/>
    <w:rsid w:val="002D1866"/>
    <w:rsid w:val="002D1E64"/>
    <w:rsid w:val="002D4BD5"/>
    <w:rsid w:val="002D774D"/>
    <w:rsid w:val="002E29BF"/>
    <w:rsid w:val="002E2ED2"/>
    <w:rsid w:val="002E35CC"/>
    <w:rsid w:val="002F0D55"/>
    <w:rsid w:val="002F61CB"/>
    <w:rsid w:val="003017D8"/>
    <w:rsid w:val="00304ADC"/>
    <w:rsid w:val="003051D7"/>
    <w:rsid w:val="003063D8"/>
    <w:rsid w:val="00306970"/>
    <w:rsid w:val="00310E64"/>
    <w:rsid w:val="003121F8"/>
    <w:rsid w:val="003135F7"/>
    <w:rsid w:val="003221EE"/>
    <w:rsid w:val="003222BC"/>
    <w:rsid w:val="0032233C"/>
    <w:rsid w:val="00324A24"/>
    <w:rsid w:val="00330713"/>
    <w:rsid w:val="00330874"/>
    <w:rsid w:val="00330C53"/>
    <w:rsid w:val="00335E80"/>
    <w:rsid w:val="00335E88"/>
    <w:rsid w:val="0033647C"/>
    <w:rsid w:val="00337EA3"/>
    <w:rsid w:val="00341DDC"/>
    <w:rsid w:val="003427F8"/>
    <w:rsid w:val="00344D54"/>
    <w:rsid w:val="00344FCB"/>
    <w:rsid w:val="00346755"/>
    <w:rsid w:val="00347698"/>
    <w:rsid w:val="003576F1"/>
    <w:rsid w:val="003605FE"/>
    <w:rsid w:val="00361D47"/>
    <w:rsid w:val="00366019"/>
    <w:rsid w:val="00370164"/>
    <w:rsid w:val="00370381"/>
    <w:rsid w:val="00370BDA"/>
    <w:rsid w:val="00372291"/>
    <w:rsid w:val="00373CAB"/>
    <w:rsid w:val="00373F4C"/>
    <w:rsid w:val="00377DD4"/>
    <w:rsid w:val="003815F7"/>
    <w:rsid w:val="00381A16"/>
    <w:rsid w:val="00383E90"/>
    <w:rsid w:val="00384409"/>
    <w:rsid w:val="003931CA"/>
    <w:rsid w:val="0039375E"/>
    <w:rsid w:val="00393D48"/>
    <w:rsid w:val="00397081"/>
    <w:rsid w:val="00397937"/>
    <w:rsid w:val="003A2D2B"/>
    <w:rsid w:val="003A47FC"/>
    <w:rsid w:val="003A5AF0"/>
    <w:rsid w:val="003A6A61"/>
    <w:rsid w:val="003A7719"/>
    <w:rsid w:val="003B1F50"/>
    <w:rsid w:val="003B2718"/>
    <w:rsid w:val="003B33C9"/>
    <w:rsid w:val="003B5975"/>
    <w:rsid w:val="003B72DD"/>
    <w:rsid w:val="003B77C7"/>
    <w:rsid w:val="003C02FC"/>
    <w:rsid w:val="003C3F3C"/>
    <w:rsid w:val="003C4D0D"/>
    <w:rsid w:val="003C4F0C"/>
    <w:rsid w:val="003D1D17"/>
    <w:rsid w:val="003D28B5"/>
    <w:rsid w:val="003D69C4"/>
    <w:rsid w:val="003D703D"/>
    <w:rsid w:val="003E2196"/>
    <w:rsid w:val="003E2B43"/>
    <w:rsid w:val="003E3770"/>
    <w:rsid w:val="003F2094"/>
    <w:rsid w:val="003F24BF"/>
    <w:rsid w:val="003F3010"/>
    <w:rsid w:val="004023C0"/>
    <w:rsid w:val="00403920"/>
    <w:rsid w:val="00407A58"/>
    <w:rsid w:val="00413D8A"/>
    <w:rsid w:val="00414CDC"/>
    <w:rsid w:val="00420CF0"/>
    <w:rsid w:val="004252CC"/>
    <w:rsid w:val="0042605D"/>
    <w:rsid w:val="00432E69"/>
    <w:rsid w:val="00433A75"/>
    <w:rsid w:val="00434E35"/>
    <w:rsid w:val="00435DDB"/>
    <w:rsid w:val="00441502"/>
    <w:rsid w:val="00443D73"/>
    <w:rsid w:val="0044488D"/>
    <w:rsid w:val="00451B1A"/>
    <w:rsid w:val="00451E5A"/>
    <w:rsid w:val="0045218E"/>
    <w:rsid w:val="00453899"/>
    <w:rsid w:val="00453DE7"/>
    <w:rsid w:val="00454BAD"/>
    <w:rsid w:val="00454EC2"/>
    <w:rsid w:val="0045545A"/>
    <w:rsid w:val="004572BE"/>
    <w:rsid w:val="00461C0B"/>
    <w:rsid w:val="00465341"/>
    <w:rsid w:val="004657A3"/>
    <w:rsid w:val="00466A6E"/>
    <w:rsid w:val="00470C2D"/>
    <w:rsid w:val="00473D17"/>
    <w:rsid w:val="00474F5C"/>
    <w:rsid w:val="00476D6E"/>
    <w:rsid w:val="00477C54"/>
    <w:rsid w:val="00480856"/>
    <w:rsid w:val="004808AD"/>
    <w:rsid w:val="004835E4"/>
    <w:rsid w:val="00490FD5"/>
    <w:rsid w:val="00497B64"/>
    <w:rsid w:val="004A6A1D"/>
    <w:rsid w:val="004A72A5"/>
    <w:rsid w:val="004A72B6"/>
    <w:rsid w:val="004B088A"/>
    <w:rsid w:val="004B0B28"/>
    <w:rsid w:val="004B3574"/>
    <w:rsid w:val="004C337A"/>
    <w:rsid w:val="004C37F4"/>
    <w:rsid w:val="004D0E1F"/>
    <w:rsid w:val="004D13C2"/>
    <w:rsid w:val="004D2A7C"/>
    <w:rsid w:val="004D32E0"/>
    <w:rsid w:val="004D5AD2"/>
    <w:rsid w:val="004D6160"/>
    <w:rsid w:val="004D6571"/>
    <w:rsid w:val="004E0AA4"/>
    <w:rsid w:val="004F18F6"/>
    <w:rsid w:val="004F1E77"/>
    <w:rsid w:val="004F55EB"/>
    <w:rsid w:val="004F7637"/>
    <w:rsid w:val="00504F09"/>
    <w:rsid w:val="00513EA1"/>
    <w:rsid w:val="00514B49"/>
    <w:rsid w:val="00515C64"/>
    <w:rsid w:val="00516351"/>
    <w:rsid w:val="005179D3"/>
    <w:rsid w:val="00523C6F"/>
    <w:rsid w:val="00524B33"/>
    <w:rsid w:val="005255E5"/>
    <w:rsid w:val="0053181D"/>
    <w:rsid w:val="00543779"/>
    <w:rsid w:val="00545229"/>
    <w:rsid w:val="00547CF7"/>
    <w:rsid w:val="00547EE8"/>
    <w:rsid w:val="00550532"/>
    <w:rsid w:val="005565E7"/>
    <w:rsid w:val="00556B85"/>
    <w:rsid w:val="00556CA0"/>
    <w:rsid w:val="00561BFE"/>
    <w:rsid w:val="005624FB"/>
    <w:rsid w:val="00563939"/>
    <w:rsid w:val="00564C81"/>
    <w:rsid w:val="005679E3"/>
    <w:rsid w:val="00567C14"/>
    <w:rsid w:val="00570CBC"/>
    <w:rsid w:val="00570CE7"/>
    <w:rsid w:val="00571854"/>
    <w:rsid w:val="0057432C"/>
    <w:rsid w:val="005744DA"/>
    <w:rsid w:val="00575B4B"/>
    <w:rsid w:val="00577349"/>
    <w:rsid w:val="005818CE"/>
    <w:rsid w:val="00583D4A"/>
    <w:rsid w:val="00585AEF"/>
    <w:rsid w:val="005928C1"/>
    <w:rsid w:val="00592CAF"/>
    <w:rsid w:val="00595489"/>
    <w:rsid w:val="00597A76"/>
    <w:rsid w:val="00597C8D"/>
    <w:rsid w:val="005A06BC"/>
    <w:rsid w:val="005A3202"/>
    <w:rsid w:val="005A3C3F"/>
    <w:rsid w:val="005A4E2A"/>
    <w:rsid w:val="005B2A5A"/>
    <w:rsid w:val="005B3E51"/>
    <w:rsid w:val="005B5BA0"/>
    <w:rsid w:val="005C0A1C"/>
    <w:rsid w:val="005C1037"/>
    <w:rsid w:val="005C3F2E"/>
    <w:rsid w:val="005C4025"/>
    <w:rsid w:val="005C49B0"/>
    <w:rsid w:val="005C6600"/>
    <w:rsid w:val="005D2C67"/>
    <w:rsid w:val="005D7036"/>
    <w:rsid w:val="005D71E6"/>
    <w:rsid w:val="005E1F1C"/>
    <w:rsid w:val="005E60B2"/>
    <w:rsid w:val="005E6845"/>
    <w:rsid w:val="005F1819"/>
    <w:rsid w:val="005F386C"/>
    <w:rsid w:val="005F3CE3"/>
    <w:rsid w:val="00600BC8"/>
    <w:rsid w:val="00603E3C"/>
    <w:rsid w:val="0060572B"/>
    <w:rsid w:val="0060721E"/>
    <w:rsid w:val="00612ED6"/>
    <w:rsid w:val="00617C07"/>
    <w:rsid w:val="00626011"/>
    <w:rsid w:val="006303A9"/>
    <w:rsid w:val="00631308"/>
    <w:rsid w:val="00632C88"/>
    <w:rsid w:val="006364A4"/>
    <w:rsid w:val="006376B4"/>
    <w:rsid w:val="0064080B"/>
    <w:rsid w:val="00647563"/>
    <w:rsid w:val="0065249B"/>
    <w:rsid w:val="006531A8"/>
    <w:rsid w:val="0065403D"/>
    <w:rsid w:val="00654966"/>
    <w:rsid w:val="006607F6"/>
    <w:rsid w:val="00660D99"/>
    <w:rsid w:val="006621D9"/>
    <w:rsid w:val="00665D2C"/>
    <w:rsid w:val="00671FC9"/>
    <w:rsid w:val="006743A2"/>
    <w:rsid w:val="0067444C"/>
    <w:rsid w:val="0067549D"/>
    <w:rsid w:val="0068070E"/>
    <w:rsid w:val="00685200"/>
    <w:rsid w:val="00690833"/>
    <w:rsid w:val="00691A6A"/>
    <w:rsid w:val="006920EE"/>
    <w:rsid w:val="00693EEF"/>
    <w:rsid w:val="00695693"/>
    <w:rsid w:val="00695FBB"/>
    <w:rsid w:val="0069702C"/>
    <w:rsid w:val="006A1D42"/>
    <w:rsid w:val="006A4809"/>
    <w:rsid w:val="006A52F1"/>
    <w:rsid w:val="006A6FD8"/>
    <w:rsid w:val="006B43D3"/>
    <w:rsid w:val="006B4B0A"/>
    <w:rsid w:val="006B595D"/>
    <w:rsid w:val="006C0B2D"/>
    <w:rsid w:val="006C42DA"/>
    <w:rsid w:val="006D15FA"/>
    <w:rsid w:val="006D5592"/>
    <w:rsid w:val="006D7E0F"/>
    <w:rsid w:val="006E5D77"/>
    <w:rsid w:val="006E64B3"/>
    <w:rsid w:val="006E7532"/>
    <w:rsid w:val="006F36FC"/>
    <w:rsid w:val="006F4E5C"/>
    <w:rsid w:val="006F699B"/>
    <w:rsid w:val="006F7E01"/>
    <w:rsid w:val="00701C59"/>
    <w:rsid w:val="00706122"/>
    <w:rsid w:val="0070644C"/>
    <w:rsid w:val="0070645D"/>
    <w:rsid w:val="00706EA7"/>
    <w:rsid w:val="0070754C"/>
    <w:rsid w:val="00716C1A"/>
    <w:rsid w:val="0072595F"/>
    <w:rsid w:val="007259EA"/>
    <w:rsid w:val="00726C61"/>
    <w:rsid w:val="007275EA"/>
    <w:rsid w:val="00727DED"/>
    <w:rsid w:val="00730286"/>
    <w:rsid w:val="007329FD"/>
    <w:rsid w:val="00734B35"/>
    <w:rsid w:val="007358D7"/>
    <w:rsid w:val="00741BF8"/>
    <w:rsid w:val="007420B1"/>
    <w:rsid w:val="0074362B"/>
    <w:rsid w:val="00743C70"/>
    <w:rsid w:val="00745089"/>
    <w:rsid w:val="00753C91"/>
    <w:rsid w:val="00754776"/>
    <w:rsid w:val="007552EF"/>
    <w:rsid w:val="00755952"/>
    <w:rsid w:val="0075602D"/>
    <w:rsid w:val="007566C3"/>
    <w:rsid w:val="00761A69"/>
    <w:rsid w:val="00767D4A"/>
    <w:rsid w:val="00772647"/>
    <w:rsid w:val="00775F07"/>
    <w:rsid w:val="0077634C"/>
    <w:rsid w:val="00780B55"/>
    <w:rsid w:val="0078113F"/>
    <w:rsid w:val="0078537B"/>
    <w:rsid w:val="007865C8"/>
    <w:rsid w:val="0078665B"/>
    <w:rsid w:val="007908D0"/>
    <w:rsid w:val="00793396"/>
    <w:rsid w:val="00793BD2"/>
    <w:rsid w:val="00794588"/>
    <w:rsid w:val="00797C6B"/>
    <w:rsid w:val="007A036D"/>
    <w:rsid w:val="007A074B"/>
    <w:rsid w:val="007A1CFE"/>
    <w:rsid w:val="007A1F17"/>
    <w:rsid w:val="007A6FE5"/>
    <w:rsid w:val="007B0EF5"/>
    <w:rsid w:val="007B2F62"/>
    <w:rsid w:val="007B4449"/>
    <w:rsid w:val="007C525D"/>
    <w:rsid w:val="007D0426"/>
    <w:rsid w:val="007D0754"/>
    <w:rsid w:val="007D2240"/>
    <w:rsid w:val="007D5DE3"/>
    <w:rsid w:val="007D7B56"/>
    <w:rsid w:val="007E015B"/>
    <w:rsid w:val="007E220E"/>
    <w:rsid w:val="007E244D"/>
    <w:rsid w:val="007E5D4B"/>
    <w:rsid w:val="007F156F"/>
    <w:rsid w:val="007F235F"/>
    <w:rsid w:val="007F280D"/>
    <w:rsid w:val="007F613F"/>
    <w:rsid w:val="007F7824"/>
    <w:rsid w:val="00801652"/>
    <w:rsid w:val="0080722F"/>
    <w:rsid w:val="0080788F"/>
    <w:rsid w:val="00807E6C"/>
    <w:rsid w:val="00816F35"/>
    <w:rsid w:val="00821208"/>
    <w:rsid w:val="00824424"/>
    <w:rsid w:val="008247E5"/>
    <w:rsid w:val="0083009C"/>
    <w:rsid w:val="00832490"/>
    <w:rsid w:val="00835246"/>
    <w:rsid w:val="00847CFE"/>
    <w:rsid w:val="0085140C"/>
    <w:rsid w:val="00853473"/>
    <w:rsid w:val="00853A0D"/>
    <w:rsid w:val="00860761"/>
    <w:rsid w:val="00860BCC"/>
    <w:rsid w:val="008623F9"/>
    <w:rsid w:val="008662D5"/>
    <w:rsid w:val="008667EC"/>
    <w:rsid w:val="00870A7C"/>
    <w:rsid w:val="00874376"/>
    <w:rsid w:val="0087563B"/>
    <w:rsid w:val="00877D9B"/>
    <w:rsid w:val="00880289"/>
    <w:rsid w:val="008830E2"/>
    <w:rsid w:val="008843B1"/>
    <w:rsid w:val="00887C20"/>
    <w:rsid w:val="00894EF5"/>
    <w:rsid w:val="00896BE5"/>
    <w:rsid w:val="0089725C"/>
    <w:rsid w:val="008A4D82"/>
    <w:rsid w:val="008A594F"/>
    <w:rsid w:val="008A671B"/>
    <w:rsid w:val="008B4565"/>
    <w:rsid w:val="008B70D3"/>
    <w:rsid w:val="008C2A7D"/>
    <w:rsid w:val="008C2FC9"/>
    <w:rsid w:val="008C6394"/>
    <w:rsid w:val="008D03AE"/>
    <w:rsid w:val="008D0C96"/>
    <w:rsid w:val="008D1B23"/>
    <w:rsid w:val="008E2C18"/>
    <w:rsid w:val="008E4392"/>
    <w:rsid w:val="008E5DC7"/>
    <w:rsid w:val="008F1FC6"/>
    <w:rsid w:val="008F241D"/>
    <w:rsid w:val="008F3F41"/>
    <w:rsid w:val="008F44D2"/>
    <w:rsid w:val="008F7F24"/>
    <w:rsid w:val="00900CEC"/>
    <w:rsid w:val="00903CC8"/>
    <w:rsid w:val="00904573"/>
    <w:rsid w:val="009058B4"/>
    <w:rsid w:val="0090634A"/>
    <w:rsid w:val="00913883"/>
    <w:rsid w:val="0091535D"/>
    <w:rsid w:val="00915B5E"/>
    <w:rsid w:val="00916FF5"/>
    <w:rsid w:val="009215AE"/>
    <w:rsid w:val="009239C3"/>
    <w:rsid w:val="00924A65"/>
    <w:rsid w:val="009335A3"/>
    <w:rsid w:val="00936573"/>
    <w:rsid w:val="00937C51"/>
    <w:rsid w:val="009401E9"/>
    <w:rsid w:val="009403A8"/>
    <w:rsid w:val="00941F3A"/>
    <w:rsid w:val="00942405"/>
    <w:rsid w:val="009429D9"/>
    <w:rsid w:val="00945B34"/>
    <w:rsid w:val="009462EB"/>
    <w:rsid w:val="00947865"/>
    <w:rsid w:val="00947F4C"/>
    <w:rsid w:val="00952D9E"/>
    <w:rsid w:val="00957892"/>
    <w:rsid w:val="009603ED"/>
    <w:rsid w:val="00962695"/>
    <w:rsid w:val="00964C6E"/>
    <w:rsid w:val="009656E1"/>
    <w:rsid w:val="009657E1"/>
    <w:rsid w:val="009724DB"/>
    <w:rsid w:val="009725A2"/>
    <w:rsid w:val="0097487C"/>
    <w:rsid w:val="00981D17"/>
    <w:rsid w:val="009843B9"/>
    <w:rsid w:val="00984E11"/>
    <w:rsid w:val="00984FC7"/>
    <w:rsid w:val="009919FF"/>
    <w:rsid w:val="00993A75"/>
    <w:rsid w:val="0099657B"/>
    <w:rsid w:val="00996A2E"/>
    <w:rsid w:val="009A1062"/>
    <w:rsid w:val="009A14F9"/>
    <w:rsid w:val="009A2366"/>
    <w:rsid w:val="009A2581"/>
    <w:rsid w:val="009A2702"/>
    <w:rsid w:val="009A395C"/>
    <w:rsid w:val="009A6779"/>
    <w:rsid w:val="009B0219"/>
    <w:rsid w:val="009B5288"/>
    <w:rsid w:val="009B5EAB"/>
    <w:rsid w:val="009B76C2"/>
    <w:rsid w:val="009C21AF"/>
    <w:rsid w:val="009C5C6C"/>
    <w:rsid w:val="009D144D"/>
    <w:rsid w:val="009D53BA"/>
    <w:rsid w:val="009E0DDD"/>
    <w:rsid w:val="009E356E"/>
    <w:rsid w:val="009E41BF"/>
    <w:rsid w:val="009E55E6"/>
    <w:rsid w:val="009E5612"/>
    <w:rsid w:val="009E756B"/>
    <w:rsid w:val="009E7655"/>
    <w:rsid w:val="009F0B1F"/>
    <w:rsid w:val="009F31D3"/>
    <w:rsid w:val="009F534C"/>
    <w:rsid w:val="00A048E1"/>
    <w:rsid w:val="00A04A5B"/>
    <w:rsid w:val="00A056FE"/>
    <w:rsid w:val="00A1741A"/>
    <w:rsid w:val="00A22125"/>
    <w:rsid w:val="00A22510"/>
    <w:rsid w:val="00A326B9"/>
    <w:rsid w:val="00A33BAE"/>
    <w:rsid w:val="00A3697C"/>
    <w:rsid w:val="00A42246"/>
    <w:rsid w:val="00A51830"/>
    <w:rsid w:val="00A5335C"/>
    <w:rsid w:val="00A54D7A"/>
    <w:rsid w:val="00A55E5A"/>
    <w:rsid w:val="00A633B0"/>
    <w:rsid w:val="00A63AE7"/>
    <w:rsid w:val="00A64E16"/>
    <w:rsid w:val="00A67711"/>
    <w:rsid w:val="00A71FCF"/>
    <w:rsid w:val="00A7290A"/>
    <w:rsid w:val="00A750A3"/>
    <w:rsid w:val="00A752AF"/>
    <w:rsid w:val="00A76E53"/>
    <w:rsid w:val="00A76F6F"/>
    <w:rsid w:val="00A813FE"/>
    <w:rsid w:val="00A814D6"/>
    <w:rsid w:val="00A82EBD"/>
    <w:rsid w:val="00A83879"/>
    <w:rsid w:val="00A90380"/>
    <w:rsid w:val="00A93B56"/>
    <w:rsid w:val="00A96197"/>
    <w:rsid w:val="00A973DC"/>
    <w:rsid w:val="00AA1A68"/>
    <w:rsid w:val="00AA3BD9"/>
    <w:rsid w:val="00AA70C1"/>
    <w:rsid w:val="00AB7C9A"/>
    <w:rsid w:val="00AD5278"/>
    <w:rsid w:val="00AD748B"/>
    <w:rsid w:val="00AE03E9"/>
    <w:rsid w:val="00AE3D91"/>
    <w:rsid w:val="00AE5A1E"/>
    <w:rsid w:val="00AE7189"/>
    <w:rsid w:val="00AE71F7"/>
    <w:rsid w:val="00AE76D1"/>
    <w:rsid w:val="00AF1CAA"/>
    <w:rsid w:val="00AF4C15"/>
    <w:rsid w:val="00AF7E52"/>
    <w:rsid w:val="00B011AA"/>
    <w:rsid w:val="00B0138B"/>
    <w:rsid w:val="00B01DAB"/>
    <w:rsid w:val="00B0337E"/>
    <w:rsid w:val="00B079C9"/>
    <w:rsid w:val="00B107A3"/>
    <w:rsid w:val="00B11B1B"/>
    <w:rsid w:val="00B127CA"/>
    <w:rsid w:val="00B155D8"/>
    <w:rsid w:val="00B15A10"/>
    <w:rsid w:val="00B20E04"/>
    <w:rsid w:val="00B21CE8"/>
    <w:rsid w:val="00B25EC4"/>
    <w:rsid w:val="00B26FC9"/>
    <w:rsid w:val="00B309EC"/>
    <w:rsid w:val="00B3436A"/>
    <w:rsid w:val="00B416D1"/>
    <w:rsid w:val="00B451BF"/>
    <w:rsid w:val="00B47106"/>
    <w:rsid w:val="00B47B8E"/>
    <w:rsid w:val="00B50701"/>
    <w:rsid w:val="00B571B8"/>
    <w:rsid w:val="00B57610"/>
    <w:rsid w:val="00B61560"/>
    <w:rsid w:val="00B61E98"/>
    <w:rsid w:val="00B6523A"/>
    <w:rsid w:val="00B71387"/>
    <w:rsid w:val="00B76366"/>
    <w:rsid w:val="00B8048E"/>
    <w:rsid w:val="00B816A7"/>
    <w:rsid w:val="00B827B1"/>
    <w:rsid w:val="00B8319D"/>
    <w:rsid w:val="00B929CA"/>
    <w:rsid w:val="00B92A9B"/>
    <w:rsid w:val="00BA1341"/>
    <w:rsid w:val="00BA20B3"/>
    <w:rsid w:val="00BA3015"/>
    <w:rsid w:val="00BA4C06"/>
    <w:rsid w:val="00BA56EA"/>
    <w:rsid w:val="00BB6A7E"/>
    <w:rsid w:val="00BB7A3C"/>
    <w:rsid w:val="00BC0EB5"/>
    <w:rsid w:val="00BC22B3"/>
    <w:rsid w:val="00BC341D"/>
    <w:rsid w:val="00BC4D53"/>
    <w:rsid w:val="00BD6D05"/>
    <w:rsid w:val="00BE074E"/>
    <w:rsid w:val="00BF27EF"/>
    <w:rsid w:val="00BF32CB"/>
    <w:rsid w:val="00BF7DBA"/>
    <w:rsid w:val="00C00107"/>
    <w:rsid w:val="00C02ED2"/>
    <w:rsid w:val="00C03F3D"/>
    <w:rsid w:val="00C070A0"/>
    <w:rsid w:val="00C07528"/>
    <w:rsid w:val="00C07891"/>
    <w:rsid w:val="00C10BF2"/>
    <w:rsid w:val="00C1440D"/>
    <w:rsid w:val="00C156D4"/>
    <w:rsid w:val="00C15D62"/>
    <w:rsid w:val="00C23E71"/>
    <w:rsid w:val="00C26B82"/>
    <w:rsid w:val="00C329BF"/>
    <w:rsid w:val="00C33324"/>
    <w:rsid w:val="00C343CF"/>
    <w:rsid w:val="00C3586D"/>
    <w:rsid w:val="00C35AC8"/>
    <w:rsid w:val="00C3616E"/>
    <w:rsid w:val="00C3676D"/>
    <w:rsid w:val="00C405B9"/>
    <w:rsid w:val="00C42FDE"/>
    <w:rsid w:val="00C44D64"/>
    <w:rsid w:val="00C46C93"/>
    <w:rsid w:val="00C477DE"/>
    <w:rsid w:val="00C511BD"/>
    <w:rsid w:val="00C53CD1"/>
    <w:rsid w:val="00C60C11"/>
    <w:rsid w:val="00C63E4F"/>
    <w:rsid w:val="00C677A2"/>
    <w:rsid w:val="00C679B5"/>
    <w:rsid w:val="00C71B9C"/>
    <w:rsid w:val="00C75278"/>
    <w:rsid w:val="00C80A55"/>
    <w:rsid w:val="00C82794"/>
    <w:rsid w:val="00C909FF"/>
    <w:rsid w:val="00C929F4"/>
    <w:rsid w:val="00C93F83"/>
    <w:rsid w:val="00C97380"/>
    <w:rsid w:val="00C97A2E"/>
    <w:rsid w:val="00C97C78"/>
    <w:rsid w:val="00CB3B1A"/>
    <w:rsid w:val="00CB733C"/>
    <w:rsid w:val="00CB77F9"/>
    <w:rsid w:val="00CB7BB9"/>
    <w:rsid w:val="00CC08A3"/>
    <w:rsid w:val="00CC293D"/>
    <w:rsid w:val="00CC52B8"/>
    <w:rsid w:val="00CD0443"/>
    <w:rsid w:val="00CD0AE6"/>
    <w:rsid w:val="00CD45B0"/>
    <w:rsid w:val="00CD5655"/>
    <w:rsid w:val="00CE4AEF"/>
    <w:rsid w:val="00CE4E8E"/>
    <w:rsid w:val="00CE5A47"/>
    <w:rsid w:val="00CE72C9"/>
    <w:rsid w:val="00CF225A"/>
    <w:rsid w:val="00CF647C"/>
    <w:rsid w:val="00CF78D6"/>
    <w:rsid w:val="00D00A95"/>
    <w:rsid w:val="00D02C27"/>
    <w:rsid w:val="00D03299"/>
    <w:rsid w:val="00D03A2E"/>
    <w:rsid w:val="00D03F1F"/>
    <w:rsid w:val="00D061B2"/>
    <w:rsid w:val="00D07D64"/>
    <w:rsid w:val="00D13ACD"/>
    <w:rsid w:val="00D140C6"/>
    <w:rsid w:val="00D14629"/>
    <w:rsid w:val="00D21ABF"/>
    <w:rsid w:val="00D21E56"/>
    <w:rsid w:val="00D25148"/>
    <w:rsid w:val="00D252F7"/>
    <w:rsid w:val="00D33340"/>
    <w:rsid w:val="00D371A1"/>
    <w:rsid w:val="00D43933"/>
    <w:rsid w:val="00D45261"/>
    <w:rsid w:val="00D45F83"/>
    <w:rsid w:val="00D46C11"/>
    <w:rsid w:val="00D46FDA"/>
    <w:rsid w:val="00D4713E"/>
    <w:rsid w:val="00D473AE"/>
    <w:rsid w:val="00D47731"/>
    <w:rsid w:val="00D51342"/>
    <w:rsid w:val="00D52182"/>
    <w:rsid w:val="00D52778"/>
    <w:rsid w:val="00D563D7"/>
    <w:rsid w:val="00D57D4C"/>
    <w:rsid w:val="00D61824"/>
    <w:rsid w:val="00D619C9"/>
    <w:rsid w:val="00D630D3"/>
    <w:rsid w:val="00D66B55"/>
    <w:rsid w:val="00D674DC"/>
    <w:rsid w:val="00D67F24"/>
    <w:rsid w:val="00D70AB7"/>
    <w:rsid w:val="00D70E34"/>
    <w:rsid w:val="00D76390"/>
    <w:rsid w:val="00D812D7"/>
    <w:rsid w:val="00D815CE"/>
    <w:rsid w:val="00D8268E"/>
    <w:rsid w:val="00D83D69"/>
    <w:rsid w:val="00D848E3"/>
    <w:rsid w:val="00D86708"/>
    <w:rsid w:val="00D87E33"/>
    <w:rsid w:val="00D932E6"/>
    <w:rsid w:val="00D93B47"/>
    <w:rsid w:val="00D97F4D"/>
    <w:rsid w:val="00DA00E0"/>
    <w:rsid w:val="00DA4E71"/>
    <w:rsid w:val="00DA7E90"/>
    <w:rsid w:val="00DB05AB"/>
    <w:rsid w:val="00DC089B"/>
    <w:rsid w:val="00DC158E"/>
    <w:rsid w:val="00DC2CF3"/>
    <w:rsid w:val="00DC2FDF"/>
    <w:rsid w:val="00DC30FE"/>
    <w:rsid w:val="00DC3D9E"/>
    <w:rsid w:val="00DC4263"/>
    <w:rsid w:val="00DD1415"/>
    <w:rsid w:val="00DD2C4E"/>
    <w:rsid w:val="00DD3EED"/>
    <w:rsid w:val="00DD50BF"/>
    <w:rsid w:val="00DD595F"/>
    <w:rsid w:val="00DD7250"/>
    <w:rsid w:val="00DE25F9"/>
    <w:rsid w:val="00DE3A1C"/>
    <w:rsid w:val="00DE4ED1"/>
    <w:rsid w:val="00DE5E0F"/>
    <w:rsid w:val="00DE7711"/>
    <w:rsid w:val="00DF123D"/>
    <w:rsid w:val="00DF428B"/>
    <w:rsid w:val="00DF4408"/>
    <w:rsid w:val="00DF443A"/>
    <w:rsid w:val="00E00171"/>
    <w:rsid w:val="00E01559"/>
    <w:rsid w:val="00E068BD"/>
    <w:rsid w:val="00E07AA1"/>
    <w:rsid w:val="00E10814"/>
    <w:rsid w:val="00E11697"/>
    <w:rsid w:val="00E12E99"/>
    <w:rsid w:val="00E1784B"/>
    <w:rsid w:val="00E30AD2"/>
    <w:rsid w:val="00E36519"/>
    <w:rsid w:val="00E41325"/>
    <w:rsid w:val="00E42FEF"/>
    <w:rsid w:val="00E4383A"/>
    <w:rsid w:val="00E43E7B"/>
    <w:rsid w:val="00E50488"/>
    <w:rsid w:val="00E529DA"/>
    <w:rsid w:val="00E54DDD"/>
    <w:rsid w:val="00E54EF2"/>
    <w:rsid w:val="00E55D9E"/>
    <w:rsid w:val="00E613E8"/>
    <w:rsid w:val="00E64900"/>
    <w:rsid w:val="00E67746"/>
    <w:rsid w:val="00E71C50"/>
    <w:rsid w:val="00E74FE7"/>
    <w:rsid w:val="00E75B0B"/>
    <w:rsid w:val="00E83B6B"/>
    <w:rsid w:val="00E86677"/>
    <w:rsid w:val="00E868F3"/>
    <w:rsid w:val="00E873A7"/>
    <w:rsid w:val="00E92C36"/>
    <w:rsid w:val="00EA0819"/>
    <w:rsid w:val="00EA3455"/>
    <w:rsid w:val="00EA4CFA"/>
    <w:rsid w:val="00EA6B6C"/>
    <w:rsid w:val="00EB763D"/>
    <w:rsid w:val="00EC4E36"/>
    <w:rsid w:val="00ED00E8"/>
    <w:rsid w:val="00ED2251"/>
    <w:rsid w:val="00ED5BD6"/>
    <w:rsid w:val="00EE31BE"/>
    <w:rsid w:val="00EE48DF"/>
    <w:rsid w:val="00EE4AA1"/>
    <w:rsid w:val="00EF405B"/>
    <w:rsid w:val="00EF6F00"/>
    <w:rsid w:val="00F02772"/>
    <w:rsid w:val="00F03721"/>
    <w:rsid w:val="00F037D8"/>
    <w:rsid w:val="00F064DE"/>
    <w:rsid w:val="00F06666"/>
    <w:rsid w:val="00F10B8E"/>
    <w:rsid w:val="00F13F3C"/>
    <w:rsid w:val="00F149FD"/>
    <w:rsid w:val="00F20100"/>
    <w:rsid w:val="00F20F55"/>
    <w:rsid w:val="00F25081"/>
    <w:rsid w:val="00F264BB"/>
    <w:rsid w:val="00F3056A"/>
    <w:rsid w:val="00F30787"/>
    <w:rsid w:val="00F33714"/>
    <w:rsid w:val="00F3375B"/>
    <w:rsid w:val="00F3389C"/>
    <w:rsid w:val="00F34029"/>
    <w:rsid w:val="00F40E2F"/>
    <w:rsid w:val="00F43CB5"/>
    <w:rsid w:val="00F456C2"/>
    <w:rsid w:val="00F45CCE"/>
    <w:rsid w:val="00F50004"/>
    <w:rsid w:val="00F50DDA"/>
    <w:rsid w:val="00F52406"/>
    <w:rsid w:val="00F61B7F"/>
    <w:rsid w:val="00F62227"/>
    <w:rsid w:val="00F6315F"/>
    <w:rsid w:val="00F66B3C"/>
    <w:rsid w:val="00F672FF"/>
    <w:rsid w:val="00F70D86"/>
    <w:rsid w:val="00F71744"/>
    <w:rsid w:val="00F7389A"/>
    <w:rsid w:val="00F74828"/>
    <w:rsid w:val="00F7717B"/>
    <w:rsid w:val="00F90F75"/>
    <w:rsid w:val="00F9581A"/>
    <w:rsid w:val="00F97B48"/>
    <w:rsid w:val="00FA1B03"/>
    <w:rsid w:val="00FA402D"/>
    <w:rsid w:val="00FA7B1E"/>
    <w:rsid w:val="00FB16DD"/>
    <w:rsid w:val="00FB1765"/>
    <w:rsid w:val="00FB2D44"/>
    <w:rsid w:val="00FB5BDD"/>
    <w:rsid w:val="00FB5F12"/>
    <w:rsid w:val="00FC5AD9"/>
    <w:rsid w:val="00FC7F94"/>
    <w:rsid w:val="00FD0159"/>
    <w:rsid w:val="00FD49FF"/>
    <w:rsid w:val="00FD7B5E"/>
    <w:rsid w:val="00FE138F"/>
    <w:rsid w:val="00FE1661"/>
    <w:rsid w:val="00FE2523"/>
    <w:rsid w:val="00FE289A"/>
    <w:rsid w:val="00FE332C"/>
    <w:rsid w:val="00FF0270"/>
    <w:rsid w:val="00FF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EBCD7"/>
  <w15:docId w15:val="{997DDDD5-1A03-431A-89C9-79FF1243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11BD"/>
    <w:rPr>
      <w:sz w:val="24"/>
      <w:szCs w:val="24"/>
    </w:rPr>
  </w:style>
  <w:style w:type="paragraph" w:styleId="2">
    <w:name w:val="heading 2"/>
    <w:basedOn w:val="a"/>
    <w:next w:val="a"/>
    <w:link w:val="20"/>
    <w:qFormat/>
    <w:rsid w:val="00FE332C"/>
    <w:pPr>
      <w:keepNext/>
      <w:jc w:val="center"/>
      <w:outlineLvl w:val="1"/>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F71BB"/>
    <w:pPr>
      <w:spacing w:before="100" w:beforeAutospacing="1" w:after="100" w:afterAutospacing="1"/>
    </w:pPr>
  </w:style>
  <w:style w:type="paragraph" w:styleId="a5">
    <w:name w:val="No Spacing"/>
    <w:link w:val="a6"/>
    <w:uiPriority w:val="1"/>
    <w:qFormat/>
    <w:rsid w:val="00C511BD"/>
    <w:rPr>
      <w:sz w:val="24"/>
      <w:szCs w:val="24"/>
    </w:rPr>
  </w:style>
  <w:style w:type="paragraph" w:styleId="a7">
    <w:name w:val="header"/>
    <w:basedOn w:val="a"/>
    <w:link w:val="a8"/>
    <w:rsid w:val="00105663"/>
    <w:pPr>
      <w:tabs>
        <w:tab w:val="center" w:pos="4677"/>
        <w:tab w:val="right" w:pos="9355"/>
      </w:tabs>
    </w:pPr>
  </w:style>
  <w:style w:type="character" w:styleId="a9">
    <w:name w:val="page number"/>
    <w:basedOn w:val="a0"/>
    <w:rsid w:val="00105663"/>
  </w:style>
  <w:style w:type="paragraph" w:styleId="aa">
    <w:name w:val="Body Text Indent"/>
    <w:basedOn w:val="a"/>
    <w:link w:val="ab"/>
    <w:rsid w:val="00C3586D"/>
    <w:pPr>
      <w:ind w:firstLine="709"/>
      <w:jc w:val="both"/>
    </w:pPr>
    <w:rPr>
      <w:sz w:val="26"/>
      <w:szCs w:val="20"/>
    </w:rPr>
  </w:style>
  <w:style w:type="character" w:customStyle="1" w:styleId="ab">
    <w:name w:val="Основной текст с отступом Знак"/>
    <w:basedOn w:val="a0"/>
    <w:link w:val="aa"/>
    <w:rsid w:val="00C3586D"/>
    <w:rPr>
      <w:sz w:val="26"/>
    </w:rPr>
  </w:style>
  <w:style w:type="paragraph" w:styleId="ac">
    <w:name w:val="Body Text"/>
    <w:basedOn w:val="a"/>
    <w:link w:val="ad"/>
    <w:rsid w:val="00FD49FF"/>
    <w:pPr>
      <w:spacing w:after="120"/>
    </w:pPr>
    <w:rPr>
      <w:sz w:val="20"/>
      <w:szCs w:val="20"/>
    </w:rPr>
  </w:style>
  <w:style w:type="character" w:customStyle="1" w:styleId="ad">
    <w:name w:val="Основной текст Знак"/>
    <w:basedOn w:val="a0"/>
    <w:link w:val="ac"/>
    <w:rsid w:val="00FD49FF"/>
  </w:style>
  <w:style w:type="paragraph" w:customStyle="1" w:styleId="ConsPlusNormal">
    <w:name w:val="ConsPlusNormal"/>
    <w:link w:val="ConsPlusNormal0"/>
    <w:rsid w:val="00797C6B"/>
    <w:pPr>
      <w:autoSpaceDE w:val="0"/>
      <w:autoSpaceDN w:val="0"/>
      <w:adjustRightInd w:val="0"/>
      <w:ind w:firstLine="720"/>
    </w:pPr>
    <w:rPr>
      <w:rFonts w:ascii="Arial" w:hAnsi="Arial" w:cs="Arial"/>
    </w:rPr>
  </w:style>
  <w:style w:type="paragraph" w:customStyle="1" w:styleId="21">
    <w:name w:val="Основной текст 21"/>
    <w:basedOn w:val="a"/>
    <w:rsid w:val="00CD0443"/>
    <w:pPr>
      <w:overflowPunct w:val="0"/>
      <w:autoSpaceDE w:val="0"/>
      <w:autoSpaceDN w:val="0"/>
      <w:adjustRightInd w:val="0"/>
      <w:ind w:left="708" w:firstLine="720"/>
      <w:jc w:val="both"/>
    </w:pPr>
    <w:rPr>
      <w:szCs w:val="20"/>
    </w:rPr>
  </w:style>
  <w:style w:type="paragraph" w:styleId="ae">
    <w:name w:val="Balloon Text"/>
    <w:basedOn w:val="a"/>
    <w:link w:val="af"/>
    <w:semiHidden/>
    <w:unhideWhenUsed/>
    <w:rsid w:val="00420CF0"/>
    <w:rPr>
      <w:rFonts w:ascii="Segoe UI" w:hAnsi="Segoe UI" w:cs="Segoe UI"/>
      <w:sz w:val="18"/>
      <w:szCs w:val="18"/>
    </w:rPr>
  </w:style>
  <w:style w:type="character" w:customStyle="1" w:styleId="af">
    <w:name w:val="Текст выноски Знак"/>
    <w:basedOn w:val="a0"/>
    <w:link w:val="ae"/>
    <w:semiHidden/>
    <w:rsid w:val="00420CF0"/>
    <w:rPr>
      <w:rFonts w:ascii="Segoe UI" w:hAnsi="Segoe UI" w:cs="Segoe UI"/>
      <w:sz w:val="18"/>
      <w:szCs w:val="18"/>
    </w:rPr>
  </w:style>
  <w:style w:type="paragraph" w:styleId="af0">
    <w:name w:val="List Paragraph"/>
    <w:basedOn w:val="a"/>
    <w:uiPriority w:val="34"/>
    <w:qFormat/>
    <w:rsid w:val="00DC4263"/>
    <w:pPr>
      <w:ind w:left="720"/>
      <w:contextualSpacing/>
    </w:pPr>
  </w:style>
  <w:style w:type="character" w:styleId="af1">
    <w:name w:val="Hyperlink"/>
    <w:basedOn w:val="a0"/>
    <w:uiPriority w:val="99"/>
    <w:semiHidden/>
    <w:unhideWhenUsed/>
    <w:rsid w:val="009603ED"/>
    <w:rPr>
      <w:color w:val="0000FF" w:themeColor="hyperlink"/>
      <w:u w:val="single"/>
    </w:rPr>
  </w:style>
  <w:style w:type="paragraph" w:customStyle="1" w:styleId="22">
    <w:name w:val="Основной текст 22"/>
    <w:basedOn w:val="a"/>
    <w:rsid w:val="001E641B"/>
    <w:pPr>
      <w:overflowPunct w:val="0"/>
      <w:autoSpaceDE w:val="0"/>
      <w:autoSpaceDN w:val="0"/>
      <w:adjustRightInd w:val="0"/>
      <w:ind w:left="708" w:firstLine="720"/>
      <w:jc w:val="both"/>
    </w:pPr>
    <w:rPr>
      <w:szCs w:val="20"/>
    </w:rPr>
  </w:style>
  <w:style w:type="paragraph" w:customStyle="1" w:styleId="23">
    <w:name w:val="Основной текст 23"/>
    <w:basedOn w:val="a"/>
    <w:rsid w:val="00FE1661"/>
    <w:pPr>
      <w:overflowPunct w:val="0"/>
      <w:autoSpaceDE w:val="0"/>
      <w:autoSpaceDN w:val="0"/>
      <w:adjustRightInd w:val="0"/>
      <w:ind w:left="708" w:firstLine="720"/>
      <w:jc w:val="both"/>
    </w:pPr>
    <w:rPr>
      <w:szCs w:val="20"/>
    </w:rPr>
  </w:style>
  <w:style w:type="paragraph" w:styleId="af2">
    <w:name w:val="footer"/>
    <w:basedOn w:val="a"/>
    <w:link w:val="af3"/>
    <w:uiPriority w:val="99"/>
    <w:unhideWhenUsed/>
    <w:rsid w:val="00996A2E"/>
    <w:pPr>
      <w:tabs>
        <w:tab w:val="center" w:pos="4677"/>
        <w:tab w:val="right" w:pos="9355"/>
      </w:tabs>
    </w:pPr>
  </w:style>
  <w:style w:type="character" w:customStyle="1" w:styleId="af3">
    <w:name w:val="Нижний колонтитул Знак"/>
    <w:basedOn w:val="a0"/>
    <w:link w:val="af2"/>
    <w:uiPriority w:val="99"/>
    <w:rsid w:val="00996A2E"/>
    <w:rPr>
      <w:sz w:val="24"/>
      <w:szCs w:val="24"/>
    </w:rPr>
  </w:style>
  <w:style w:type="character" w:customStyle="1" w:styleId="24">
    <w:name w:val="Основной текст (2)_"/>
    <w:link w:val="25"/>
    <w:locked/>
    <w:rsid w:val="00454EC2"/>
    <w:rPr>
      <w:shd w:val="clear" w:color="auto" w:fill="FFFFFF"/>
    </w:rPr>
  </w:style>
  <w:style w:type="paragraph" w:customStyle="1" w:styleId="25">
    <w:name w:val="Основной текст (2)"/>
    <w:basedOn w:val="a"/>
    <w:link w:val="24"/>
    <w:rsid w:val="00454EC2"/>
    <w:pPr>
      <w:widowControl w:val="0"/>
      <w:shd w:val="clear" w:color="auto" w:fill="FFFFFF"/>
      <w:spacing w:after="240" w:line="274" w:lineRule="exact"/>
      <w:ind w:hanging="1600"/>
    </w:pPr>
    <w:rPr>
      <w:sz w:val="20"/>
      <w:szCs w:val="20"/>
    </w:rPr>
  </w:style>
  <w:style w:type="character" w:customStyle="1" w:styleId="20">
    <w:name w:val="Заголовок 2 Знак"/>
    <w:basedOn w:val="a0"/>
    <w:link w:val="2"/>
    <w:rsid w:val="00FE332C"/>
    <w:rPr>
      <w:rFonts w:ascii="Arial" w:hAnsi="Arial"/>
      <w:b/>
      <w:sz w:val="28"/>
    </w:rPr>
  </w:style>
  <w:style w:type="paragraph" w:customStyle="1" w:styleId="af4">
    <w:name w:val="Знак Знак Знак"/>
    <w:basedOn w:val="a"/>
    <w:rsid w:val="00FE332C"/>
    <w:pPr>
      <w:spacing w:after="160" w:line="240" w:lineRule="exact"/>
    </w:pPr>
    <w:rPr>
      <w:rFonts w:ascii="Verdana" w:hAnsi="Verdana"/>
      <w:sz w:val="20"/>
      <w:szCs w:val="20"/>
      <w:lang w:val="en-US" w:eastAsia="en-US"/>
    </w:rPr>
  </w:style>
  <w:style w:type="paragraph" w:customStyle="1" w:styleId="ConsPlusCell">
    <w:name w:val="ConsPlusCell"/>
    <w:rsid w:val="006364A4"/>
    <w:pPr>
      <w:autoSpaceDE w:val="0"/>
      <w:autoSpaceDN w:val="0"/>
      <w:adjustRightInd w:val="0"/>
    </w:pPr>
    <w:rPr>
      <w:rFonts w:ascii="Arial" w:eastAsia="Calibri" w:hAnsi="Arial" w:cs="Arial"/>
      <w:lang w:eastAsia="en-US"/>
    </w:rPr>
  </w:style>
  <w:style w:type="paragraph" w:customStyle="1" w:styleId="210">
    <w:name w:val="Основной текст (2)1"/>
    <w:basedOn w:val="a"/>
    <w:rsid w:val="006364A4"/>
    <w:pPr>
      <w:widowControl w:val="0"/>
      <w:shd w:val="clear" w:color="auto" w:fill="FFFFFF"/>
      <w:spacing w:line="306" w:lineRule="exact"/>
      <w:jc w:val="center"/>
    </w:pPr>
    <w:rPr>
      <w:sz w:val="20"/>
      <w:szCs w:val="20"/>
    </w:rPr>
  </w:style>
  <w:style w:type="paragraph" w:customStyle="1" w:styleId="Default">
    <w:name w:val="Default"/>
    <w:rsid w:val="00A326B9"/>
    <w:pPr>
      <w:autoSpaceDE w:val="0"/>
      <w:autoSpaceDN w:val="0"/>
      <w:adjustRightInd w:val="0"/>
    </w:pPr>
    <w:rPr>
      <w:rFonts w:eastAsia="Calibri"/>
      <w:color w:val="000000"/>
      <w:sz w:val="24"/>
      <w:szCs w:val="24"/>
      <w:lang w:eastAsia="en-US"/>
    </w:rPr>
  </w:style>
  <w:style w:type="character" w:styleId="af5">
    <w:name w:val="Subtle Emphasis"/>
    <w:basedOn w:val="a0"/>
    <w:uiPriority w:val="19"/>
    <w:qFormat/>
    <w:rsid w:val="00706122"/>
    <w:rPr>
      <w:i/>
      <w:iCs/>
      <w:color w:val="404040" w:themeColor="text1" w:themeTint="BF"/>
    </w:rPr>
  </w:style>
  <w:style w:type="character" w:customStyle="1" w:styleId="ConsPlusNormal0">
    <w:name w:val="ConsPlusNormal Знак"/>
    <w:link w:val="ConsPlusNormal"/>
    <w:locked/>
    <w:rsid w:val="00F7717B"/>
    <w:rPr>
      <w:rFonts w:ascii="Arial" w:hAnsi="Arial" w:cs="Arial"/>
    </w:rPr>
  </w:style>
  <w:style w:type="character" w:customStyle="1" w:styleId="extended-textfull">
    <w:name w:val="extended-text__full"/>
    <w:rsid w:val="00F7717B"/>
  </w:style>
  <w:style w:type="character" w:customStyle="1" w:styleId="a6">
    <w:name w:val="Без интервала Знак"/>
    <w:link w:val="a5"/>
    <w:uiPriority w:val="1"/>
    <w:locked/>
    <w:rsid w:val="003A5AF0"/>
    <w:rPr>
      <w:sz w:val="24"/>
      <w:szCs w:val="24"/>
    </w:rPr>
  </w:style>
  <w:style w:type="character" w:customStyle="1" w:styleId="blk">
    <w:name w:val="blk"/>
    <w:rsid w:val="003F2094"/>
  </w:style>
  <w:style w:type="character" w:styleId="af6">
    <w:name w:val="Strong"/>
    <w:basedOn w:val="a0"/>
    <w:uiPriority w:val="22"/>
    <w:qFormat/>
    <w:rsid w:val="003F2094"/>
    <w:rPr>
      <w:b/>
      <w:bCs/>
    </w:rPr>
  </w:style>
  <w:style w:type="character" w:customStyle="1" w:styleId="6">
    <w:name w:val="Основной текст (6)_"/>
    <w:link w:val="60"/>
    <w:locked/>
    <w:rsid w:val="001642F6"/>
    <w:rPr>
      <w:b/>
      <w:bCs/>
      <w:shd w:val="clear" w:color="auto" w:fill="FFFFFF"/>
    </w:rPr>
  </w:style>
  <w:style w:type="paragraph" w:customStyle="1" w:styleId="60">
    <w:name w:val="Основной текст (6)"/>
    <w:basedOn w:val="a"/>
    <w:link w:val="6"/>
    <w:rsid w:val="001642F6"/>
    <w:pPr>
      <w:widowControl w:val="0"/>
      <w:shd w:val="clear" w:color="auto" w:fill="FFFFFF"/>
      <w:spacing w:after="690"/>
      <w:ind w:firstLine="700"/>
    </w:pPr>
    <w:rPr>
      <w:b/>
      <w:bCs/>
      <w:sz w:val="20"/>
      <w:szCs w:val="20"/>
    </w:rPr>
  </w:style>
  <w:style w:type="character" w:customStyle="1" w:styleId="fontstyle01">
    <w:name w:val="fontstyle01"/>
    <w:rsid w:val="001642F6"/>
    <w:rPr>
      <w:rFonts w:ascii="Times New Roman" w:hAnsi="Times New Roman" w:cs="Times New Roman" w:hint="default"/>
      <w:b w:val="0"/>
      <w:bCs w:val="0"/>
      <w:i w:val="0"/>
      <w:iCs w:val="0"/>
      <w:color w:val="000000"/>
      <w:sz w:val="28"/>
      <w:szCs w:val="28"/>
    </w:rPr>
  </w:style>
  <w:style w:type="paragraph" w:customStyle="1" w:styleId="ConsPlusTitle">
    <w:name w:val="ConsPlusTitle"/>
    <w:rsid w:val="00B3436A"/>
    <w:pPr>
      <w:widowControl w:val="0"/>
      <w:autoSpaceDE w:val="0"/>
      <w:autoSpaceDN w:val="0"/>
      <w:adjustRightInd w:val="0"/>
    </w:pPr>
    <w:rPr>
      <w:rFonts w:ascii="Arial" w:hAnsi="Arial" w:cs="Arial"/>
      <w:b/>
      <w:bCs/>
    </w:rPr>
  </w:style>
  <w:style w:type="paragraph" w:customStyle="1" w:styleId="Style6">
    <w:name w:val="Style6"/>
    <w:basedOn w:val="a"/>
    <w:rsid w:val="00B3436A"/>
    <w:pPr>
      <w:widowControl w:val="0"/>
      <w:autoSpaceDE w:val="0"/>
      <w:autoSpaceDN w:val="0"/>
      <w:adjustRightInd w:val="0"/>
      <w:spacing w:line="276" w:lineRule="exact"/>
      <w:ind w:firstLine="720"/>
      <w:jc w:val="both"/>
    </w:pPr>
  </w:style>
  <w:style w:type="paragraph" w:customStyle="1" w:styleId="ConsPlusNonformat">
    <w:name w:val="ConsPlusNonformat"/>
    <w:rsid w:val="009E756B"/>
    <w:pPr>
      <w:widowControl w:val="0"/>
      <w:autoSpaceDE w:val="0"/>
      <w:autoSpaceDN w:val="0"/>
    </w:pPr>
    <w:rPr>
      <w:rFonts w:ascii="Courier New" w:hAnsi="Courier New" w:cs="Courier New"/>
    </w:rPr>
  </w:style>
  <w:style w:type="character" w:customStyle="1" w:styleId="a8">
    <w:name w:val="Верхний колонтитул Знак"/>
    <w:basedOn w:val="a0"/>
    <w:link w:val="a7"/>
    <w:rsid w:val="00453DE7"/>
    <w:rPr>
      <w:sz w:val="24"/>
      <w:szCs w:val="24"/>
    </w:rPr>
  </w:style>
  <w:style w:type="paragraph" w:styleId="af7">
    <w:name w:val="Block Text"/>
    <w:basedOn w:val="a"/>
    <w:semiHidden/>
    <w:unhideWhenUsed/>
    <w:qFormat/>
    <w:rsid w:val="00453DE7"/>
    <w:pPr>
      <w:ind w:left="993" w:right="1415"/>
      <w:jc w:val="center"/>
    </w:pPr>
    <w:rPr>
      <w:b/>
      <w:sz w:val="26"/>
      <w:szCs w:val="20"/>
    </w:rPr>
  </w:style>
  <w:style w:type="paragraph" w:customStyle="1" w:styleId="a10">
    <w:name w:val="a1"/>
    <w:basedOn w:val="a"/>
    <w:rsid w:val="00453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4098">
      <w:bodyDiv w:val="1"/>
      <w:marLeft w:val="0"/>
      <w:marRight w:val="0"/>
      <w:marTop w:val="0"/>
      <w:marBottom w:val="0"/>
      <w:divBdr>
        <w:top w:val="none" w:sz="0" w:space="0" w:color="auto"/>
        <w:left w:val="none" w:sz="0" w:space="0" w:color="auto"/>
        <w:bottom w:val="none" w:sz="0" w:space="0" w:color="auto"/>
        <w:right w:val="none" w:sz="0" w:space="0" w:color="auto"/>
      </w:divBdr>
    </w:div>
    <w:div w:id="109017269">
      <w:bodyDiv w:val="1"/>
      <w:marLeft w:val="0"/>
      <w:marRight w:val="0"/>
      <w:marTop w:val="0"/>
      <w:marBottom w:val="0"/>
      <w:divBdr>
        <w:top w:val="none" w:sz="0" w:space="0" w:color="auto"/>
        <w:left w:val="none" w:sz="0" w:space="0" w:color="auto"/>
        <w:bottom w:val="none" w:sz="0" w:space="0" w:color="auto"/>
        <w:right w:val="none" w:sz="0" w:space="0" w:color="auto"/>
      </w:divBdr>
    </w:div>
    <w:div w:id="168326314">
      <w:bodyDiv w:val="1"/>
      <w:marLeft w:val="0"/>
      <w:marRight w:val="0"/>
      <w:marTop w:val="0"/>
      <w:marBottom w:val="0"/>
      <w:divBdr>
        <w:top w:val="none" w:sz="0" w:space="0" w:color="auto"/>
        <w:left w:val="none" w:sz="0" w:space="0" w:color="auto"/>
        <w:bottom w:val="none" w:sz="0" w:space="0" w:color="auto"/>
        <w:right w:val="none" w:sz="0" w:space="0" w:color="auto"/>
      </w:divBdr>
    </w:div>
    <w:div w:id="241839866">
      <w:bodyDiv w:val="1"/>
      <w:marLeft w:val="0"/>
      <w:marRight w:val="0"/>
      <w:marTop w:val="0"/>
      <w:marBottom w:val="0"/>
      <w:divBdr>
        <w:top w:val="none" w:sz="0" w:space="0" w:color="auto"/>
        <w:left w:val="none" w:sz="0" w:space="0" w:color="auto"/>
        <w:bottom w:val="none" w:sz="0" w:space="0" w:color="auto"/>
        <w:right w:val="none" w:sz="0" w:space="0" w:color="auto"/>
      </w:divBdr>
    </w:div>
    <w:div w:id="258100638">
      <w:bodyDiv w:val="1"/>
      <w:marLeft w:val="0"/>
      <w:marRight w:val="0"/>
      <w:marTop w:val="0"/>
      <w:marBottom w:val="0"/>
      <w:divBdr>
        <w:top w:val="none" w:sz="0" w:space="0" w:color="auto"/>
        <w:left w:val="none" w:sz="0" w:space="0" w:color="auto"/>
        <w:bottom w:val="none" w:sz="0" w:space="0" w:color="auto"/>
        <w:right w:val="none" w:sz="0" w:space="0" w:color="auto"/>
      </w:divBdr>
    </w:div>
    <w:div w:id="406343059">
      <w:bodyDiv w:val="1"/>
      <w:marLeft w:val="0"/>
      <w:marRight w:val="0"/>
      <w:marTop w:val="0"/>
      <w:marBottom w:val="0"/>
      <w:divBdr>
        <w:top w:val="none" w:sz="0" w:space="0" w:color="auto"/>
        <w:left w:val="none" w:sz="0" w:space="0" w:color="auto"/>
        <w:bottom w:val="none" w:sz="0" w:space="0" w:color="auto"/>
        <w:right w:val="none" w:sz="0" w:space="0" w:color="auto"/>
      </w:divBdr>
    </w:div>
    <w:div w:id="411783261">
      <w:bodyDiv w:val="1"/>
      <w:marLeft w:val="0"/>
      <w:marRight w:val="0"/>
      <w:marTop w:val="0"/>
      <w:marBottom w:val="0"/>
      <w:divBdr>
        <w:top w:val="none" w:sz="0" w:space="0" w:color="auto"/>
        <w:left w:val="none" w:sz="0" w:space="0" w:color="auto"/>
        <w:bottom w:val="none" w:sz="0" w:space="0" w:color="auto"/>
        <w:right w:val="none" w:sz="0" w:space="0" w:color="auto"/>
      </w:divBdr>
    </w:div>
    <w:div w:id="412898726">
      <w:bodyDiv w:val="1"/>
      <w:marLeft w:val="0"/>
      <w:marRight w:val="0"/>
      <w:marTop w:val="0"/>
      <w:marBottom w:val="0"/>
      <w:divBdr>
        <w:top w:val="none" w:sz="0" w:space="0" w:color="auto"/>
        <w:left w:val="none" w:sz="0" w:space="0" w:color="auto"/>
        <w:bottom w:val="none" w:sz="0" w:space="0" w:color="auto"/>
        <w:right w:val="none" w:sz="0" w:space="0" w:color="auto"/>
      </w:divBdr>
    </w:div>
    <w:div w:id="466120525">
      <w:bodyDiv w:val="1"/>
      <w:marLeft w:val="0"/>
      <w:marRight w:val="0"/>
      <w:marTop w:val="0"/>
      <w:marBottom w:val="0"/>
      <w:divBdr>
        <w:top w:val="none" w:sz="0" w:space="0" w:color="auto"/>
        <w:left w:val="none" w:sz="0" w:space="0" w:color="auto"/>
        <w:bottom w:val="none" w:sz="0" w:space="0" w:color="auto"/>
        <w:right w:val="none" w:sz="0" w:space="0" w:color="auto"/>
      </w:divBdr>
    </w:div>
    <w:div w:id="475876309">
      <w:bodyDiv w:val="1"/>
      <w:marLeft w:val="0"/>
      <w:marRight w:val="0"/>
      <w:marTop w:val="0"/>
      <w:marBottom w:val="0"/>
      <w:divBdr>
        <w:top w:val="none" w:sz="0" w:space="0" w:color="auto"/>
        <w:left w:val="none" w:sz="0" w:space="0" w:color="auto"/>
        <w:bottom w:val="none" w:sz="0" w:space="0" w:color="auto"/>
        <w:right w:val="none" w:sz="0" w:space="0" w:color="auto"/>
      </w:divBdr>
    </w:div>
    <w:div w:id="588273264">
      <w:bodyDiv w:val="1"/>
      <w:marLeft w:val="0"/>
      <w:marRight w:val="0"/>
      <w:marTop w:val="0"/>
      <w:marBottom w:val="0"/>
      <w:divBdr>
        <w:top w:val="none" w:sz="0" w:space="0" w:color="auto"/>
        <w:left w:val="none" w:sz="0" w:space="0" w:color="auto"/>
        <w:bottom w:val="none" w:sz="0" w:space="0" w:color="auto"/>
        <w:right w:val="none" w:sz="0" w:space="0" w:color="auto"/>
      </w:divBdr>
    </w:div>
    <w:div w:id="590545477">
      <w:bodyDiv w:val="1"/>
      <w:marLeft w:val="0"/>
      <w:marRight w:val="0"/>
      <w:marTop w:val="0"/>
      <w:marBottom w:val="0"/>
      <w:divBdr>
        <w:top w:val="none" w:sz="0" w:space="0" w:color="auto"/>
        <w:left w:val="none" w:sz="0" w:space="0" w:color="auto"/>
        <w:bottom w:val="none" w:sz="0" w:space="0" w:color="auto"/>
        <w:right w:val="none" w:sz="0" w:space="0" w:color="auto"/>
      </w:divBdr>
    </w:div>
    <w:div w:id="621614507">
      <w:bodyDiv w:val="1"/>
      <w:marLeft w:val="0"/>
      <w:marRight w:val="0"/>
      <w:marTop w:val="0"/>
      <w:marBottom w:val="0"/>
      <w:divBdr>
        <w:top w:val="none" w:sz="0" w:space="0" w:color="auto"/>
        <w:left w:val="none" w:sz="0" w:space="0" w:color="auto"/>
        <w:bottom w:val="none" w:sz="0" w:space="0" w:color="auto"/>
        <w:right w:val="none" w:sz="0" w:space="0" w:color="auto"/>
      </w:divBdr>
    </w:div>
    <w:div w:id="682438695">
      <w:bodyDiv w:val="1"/>
      <w:marLeft w:val="0"/>
      <w:marRight w:val="0"/>
      <w:marTop w:val="0"/>
      <w:marBottom w:val="0"/>
      <w:divBdr>
        <w:top w:val="none" w:sz="0" w:space="0" w:color="auto"/>
        <w:left w:val="none" w:sz="0" w:space="0" w:color="auto"/>
        <w:bottom w:val="none" w:sz="0" w:space="0" w:color="auto"/>
        <w:right w:val="none" w:sz="0" w:space="0" w:color="auto"/>
      </w:divBdr>
    </w:div>
    <w:div w:id="704259304">
      <w:bodyDiv w:val="1"/>
      <w:marLeft w:val="0"/>
      <w:marRight w:val="0"/>
      <w:marTop w:val="0"/>
      <w:marBottom w:val="0"/>
      <w:divBdr>
        <w:top w:val="none" w:sz="0" w:space="0" w:color="auto"/>
        <w:left w:val="none" w:sz="0" w:space="0" w:color="auto"/>
        <w:bottom w:val="none" w:sz="0" w:space="0" w:color="auto"/>
        <w:right w:val="none" w:sz="0" w:space="0" w:color="auto"/>
      </w:divBdr>
      <w:divsChild>
        <w:div w:id="860706927">
          <w:marLeft w:val="0"/>
          <w:marRight w:val="0"/>
          <w:marTop w:val="0"/>
          <w:marBottom w:val="0"/>
          <w:divBdr>
            <w:top w:val="none" w:sz="0" w:space="0" w:color="auto"/>
            <w:left w:val="none" w:sz="0" w:space="0" w:color="auto"/>
            <w:bottom w:val="none" w:sz="0" w:space="0" w:color="auto"/>
            <w:right w:val="none" w:sz="0" w:space="0" w:color="auto"/>
          </w:divBdr>
        </w:div>
        <w:div w:id="807548643">
          <w:marLeft w:val="0"/>
          <w:marRight w:val="0"/>
          <w:marTop w:val="0"/>
          <w:marBottom w:val="0"/>
          <w:divBdr>
            <w:top w:val="none" w:sz="0" w:space="0" w:color="auto"/>
            <w:left w:val="none" w:sz="0" w:space="0" w:color="auto"/>
            <w:bottom w:val="none" w:sz="0" w:space="0" w:color="auto"/>
            <w:right w:val="none" w:sz="0" w:space="0" w:color="auto"/>
          </w:divBdr>
        </w:div>
        <w:div w:id="1126586224">
          <w:marLeft w:val="0"/>
          <w:marRight w:val="0"/>
          <w:marTop w:val="0"/>
          <w:marBottom w:val="0"/>
          <w:divBdr>
            <w:top w:val="none" w:sz="0" w:space="0" w:color="auto"/>
            <w:left w:val="none" w:sz="0" w:space="0" w:color="auto"/>
            <w:bottom w:val="none" w:sz="0" w:space="0" w:color="auto"/>
            <w:right w:val="none" w:sz="0" w:space="0" w:color="auto"/>
          </w:divBdr>
        </w:div>
        <w:div w:id="160239364">
          <w:marLeft w:val="0"/>
          <w:marRight w:val="0"/>
          <w:marTop w:val="0"/>
          <w:marBottom w:val="0"/>
          <w:divBdr>
            <w:top w:val="none" w:sz="0" w:space="0" w:color="auto"/>
            <w:left w:val="none" w:sz="0" w:space="0" w:color="auto"/>
            <w:bottom w:val="none" w:sz="0" w:space="0" w:color="auto"/>
            <w:right w:val="none" w:sz="0" w:space="0" w:color="auto"/>
          </w:divBdr>
        </w:div>
      </w:divsChild>
    </w:div>
    <w:div w:id="713042613">
      <w:bodyDiv w:val="1"/>
      <w:marLeft w:val="0"/>
      <w:marRight w:val="0"/>
      <w:marTop w:val="0"/>
      <w:marBottom w:val="0"/>
      <w:divBdr>
        <w:top w:val="none" w:sz="0" w:space="0" w:color="auto"/>
        <w:left w:val="none" w:sz="0" w:space="0" w:color="auto"/>
        <w:bottom w:val="none" w:sz="0" w:space="0" w:color="auto"/>
        <w:right w:val="none" w:sz="0" w:space="0" w:color="auto"/>
      </w:divBdr>
    </w:div>
    <w:div w:id="935358238">
      <w:bodyDiv w:val="1"/>
      <w:marLeft w:val="0"/>
      <w:marRight w:val="0"/>
      <w:marTop w:val="0"/>
      <w:marBottom w:val="0"/>
      <w:divBdr>
        <w:top w:val="none" w:sz="0" w:space="0" w:color="auto"/>
        <w:left w:val="none" w:sz="0" w:space="0" w:color="auto"/>
        <w:bottom w:val="none" w:sz="0" w:space="0" w:color="auto"/>
        <w:right w:val="none" w:sz="0" w:space="0" w:color="auto"/>
      </w:divBdr>
    </w:div>
    <w:div w:id="943608129">
      <w:bodyDiv w:val="1"/>
      <w:marLeft w:val="0"/>
      <w:marRight w:val="0"/>
      <w:marTop w:val="0"/>
      <w:marBottom w:val="0"/>
      <w:divBdr>
        <w:top w:val="none" w:sz="0" w:space="0" w:color="auto"/>
        <w:left w:val="none" w:sz="0" w:space="0" w:color="auto"/>
        <w:bottom w:val="none" w:sz="0" w:space="0" w:color="auto"/>
        <w:right w:val="none" w:sz="0" w:space="0" w:color="auto"/>
      </w:divBdr>
    </w:div>
    <w:div w:id="957184412">
      <w:bodyDiv w:val="1"/>
      <w:marLeft w:val="0"/>
      <w:marRight w:val="0"/>
      <w:marTop w:val="0"/>
      <w:marBottom w:val="0"/>
      <w:divBdr>
        <w:top w:val="none" w:sz="0" w:space="0" w:color="auto"/>
        <w:left w:val="none" w:sz="0" w:space="0" w:color="auto"/>
        <w:bottom w:val="none" w:sz="0" w:space="0" w:color="auto"/>
        <w:right w:val="none" w:sz="0" w:space="0" w:color="auto"/>
      </w:divBdr>
    </w:div>
    <w:div w:id="968634896">
      <w:bodyDiv w:val="1"/>
      <w:marLeft w:val="0"/>
      <w:marRight w:val="0"/>
      <w:marTop w:val="0"/>
      <w:marBottom w:val="0"/>
      <w:divBdr>
        <w:top w:val="none" w:sz="0" w:space="0" w:color="auto"/>
        <w:left w:val="none" w:sz="0" w:space="0" w:color="auto"/>
        <w:bottom w:val="none" w:sz="0" w:space="0" w:color="auto"/>
        <w:right w:val="none" w:sz="0" w:space="0" w:color="auto"/>
      </w:divBdr>
    </w:div>
    <w:div w:id="1025131523">
      <w:bodyDiv w:val="1"/>
      <w:marLeft w:val="0"/>
      <w:marRight w:val="0"/>
      <w:marTop w:val="0"/>
      <w:marBottom w:val="0"/>
      <w:divBdr>
        <w:top w:val="none" w:sz="0" w:space="0" w:color="auto"/>
        <w:left w:val="none" w:sz="0" w:space="0" w:color="auto"/>
        <w:bottom w:val="none" w:sz="0" w:space="0" w:color="auto"/>
        <w:right w:val="none" w:sz="0" w:space="0" w:color="auto"/>
      </w:divBdr>
    </w:div>
    <w:div w:id="1058093851">
      <w:bodyDiv w:val="1"/>
      <w:marLeft w:val="0"/>
      <w:marRight w:val="0"/>
      <w:marTop w:val="0"/>
      <w:marBottom w:val="0"/>
      <w:divBdr>
        <w:top w:val="none" w:sz="0" w:space="0" w:color="auto"/>
        <w:left w:val="none" w:sz="0" w:space="0" w:color="auto"/>
        <w:bottom w:val="none" w:sz="0" w:space="0" w:color="auto"/>
        <w:right w:val="none" w:sz="0" w:space="0" w:color="auto"/>
      </w:divBdr>
    </w:div>
    <w:div w:id="1080521582">
      <w:bodyDiv w:val="1"/>
      <w:marLeft w:val="0"/>
      <w:marRight w:val="0"/>
      <w:marTop w:val="0"/>
      <w:marBottom w:val="0"/>
      <w:divBdr>
        <w:top w:val="none" w:sz="0" w:space="0" w:color="auto"/>
        <w:left w:val="none" w:sz="0" w:space="0" w:color="auto"/>
        <w:bottom w:val="none" w:sz="0" w:space="0" w:color="auto"/>
        <w:right w:val="none" w:sz="0" w:space="0" w:color="auto"/>
      </w:divBdr>
    </w:div>
    <w:div w:id="1095980778">
      <w:bodyDiv w:val="1"/>
      <w:marLeft w:val="0"/>
      <w:marRight w:val="0"/>
      <w:marTop w:val="0"/>
      <w:marBottom w:val="0"/>
      <w:divBdr>
        <w:top w:val="none" w:sz="0" w:space="0" w:color="auto"/>
        <w:left w:val="none" w:sz="0" w:space="0" w:color="auto"/>
        <w:bottom w:val="none" w:sz="0" w:space="0" w:color="auto"/>
        <w:right w:val="none" w:sz="0" w:space="0" w:color="auto"/>
      </w:divBdr>
    </w:div>
    <w:div w:id="1109812990">
      <w:bodyDiv w:val="1"/>
      <w:marLeft w:val="0"/>
      <w:marRight w:val="0"/>
      <w:marTop w:val="0"/>
      <w:marBottom w:val="0"/>
      <w:divBdr>
        <w:top w:val="none" w:sz="0" w:space="0" w:color="auto"/>
        <w:left w:val="none" w:sz="0" w:space="0" w:color="auto"/>
        <w:bottom w:val="none" w:sz="0" w:space="0" w:color="auto"/>
        <w:right w:val="none" w:sz="0" w:space="0" w:color="auto"/>
      </w:divBdr>
    </w:div>
    <w:div w:id="1157496989">
      <w:bodyDiv w:val="1"/>
      <w:marLeft w:val="0"/>
      <w:marRight w:val="0"/>
      <w:marTop w:val="0"/>
      <w:marBottom w:val="0"/>
      <w:divBdr>
        <w:top w:val="none" w:sz="0" w:space="0" w:color="auto"/>
        <w:left w:val="none" w:sz="0" w:space="0" w:color="auto"/>
        <w:bottom w:val="none" w:sz="0" w:space="0" w:color="auto"/>
        <w:right w:val="none" w:sz="0" w:space="0" w:color="auto"/>
      </w:divBdr>
    </w:div>
    <w:div w:id="1160466883">
      <w:bodyDiv w:val="1"/>
      <w:marLeft w:val="0"/>
      <w:marRight w:val="0"/>
      <w:marTop w:val="0"/>
      <w:marBottom w:val="0"/>
      <w:divBdr>
        <w:top w:val="none" w:sz="0" w:space="0" w:color="auto"/>
        <w:left w:val="none" w:sz="0" w:space="0" w:color="auto"/>
        <w:bottom w:val="none" w:sz="0" w:space="0" w:color="auto"/>
        <w:right w:val="none" w:sz="0" w:space="0" w:color="auto"/>
      </w:divBdr>
    </w:div>
    <w:div w:id="1180658825">
      <w:bodyDiv w:val="1"/>
      <w:marLeft w:val="0"/>
      <w:marRight w:val="0"/>
      <w:marTop w:val="0"/>
      <w:marBottom w:val="0"/>
      <w:divBdr>
        <w:top w:val="none" w:sz="0" w:space="0" w:color="auto"/>
        <w:left w:val="none" w:sz="0" w:space="0" w:color="auto"/>
        <w:bottom w:val="none" w:sz="0" w:space="0" w:color="auto"/>
        <w:right w:val="none" w:sz="0" w:space="0" w:color="auto"/>
      </w:divBdr>
    </w:div>
    <w:div w:id="1224176277">
      <w:bodyDiv w:val="1"/>
      <w:marLeft w:val="0"/>
      <w:marRight w:val="0"/>
      <w:marTop w:val="0"/>
      <w:marBottom w:val="0"/>
      <w:divBdr>
        <w:top w:val="none" w:sz="0" w:space="0" w:color="auto"/>
        <w:left w:val="none" w:sz="0" w:space="0" w:color="auto"/>
        <w:bottom w:val="none" w:sz="0" w:space="0" w:color="auto"/>
        <w:right w:val="none" w:sz="0" w:space="0" w:color="auto"/>
      </w:divBdr>
    </w:div>
    <w:div w:id="1310210356">
      <w:bodyDiv w:val="1"/>
      <w:marLeft w:val="0"/>
      <w:marRight w:val="0"/>
      <w:marTop w:val="0"/>
      <w:marBottom w:val="0"/>
      <w:divBdr>
        <w:top w:val="none" w:sz="0" w:space="0" w:color="auto"/>
        <w:left w:val="none" w:sz="0" w:space="0" w:color="auto"/>
        <w:bottom w:val="none" w:sz="0" w:space="0" w:color="auto"/>
        <w:right w:val="none" w:sz="0" w:space="0" w:color="auto"/>
      </w:divBdr>
    </w:div>
    <w:div w:id="1327708544">
      <w:bodyDiv w:val="1"/>
      <w:marLeft w:val="0"/>
      <w:marRight w:val="0"/>
      <w:marTop w:val="0"/>
      <w:marBottom w:val="0"/>
      <w:divBdr>
        <w:top w:val="none" w:sz="0" w:space="0" w:color="auto"/>
        <w:left w:val="none" w:sz="0" w:space="0" w:color="auto"/>
        <w:bottom w:val="none" w:sz="0" w:space="0" w:color="auto"/>
        <w:right w:val="none" w:sz="0" w:space="0" w:color="auto"/>
      </w:divBdr>
    </w:div>
    <w:div w:id="1354768972">
      <w:bodyDiv w:val="1"/>
      <w:marLeft w:val="0"/>
      <w:marRight w:val="0"/>
      <w:marTop w:val="0"/>
      <w:marBottom w:val="0"/>
      <w:divBdr>
        <w:top w:val="none" w:sz="0" w:space="0" w:color="auto"/>
        <w:left w:val="none" w:sz="0" w:space="0" w:color="auto"/>
        <w:bottom w:val="none" w:sz="0" w:space="0" w:color="auto"/>
        <w:right w:val="none" w:sz="0" w:space="0" w:color="auto"/>
      </w:divBdr>
    </w:div>
    <w:div w:id="1362245967">
      <w:bodyDiv w:val="1"/>
      <w:marLeft w:val="0"/>
      <w:marRight w:val="0"/>
      <w:marTop w:val="0"/>
      <w:marBottom w:val="0"/>
      <w:divBdr>
        <w:top w:val="none" w:sz="0" w:space="0" w:color="auto"/>
        <w:left w:val="none" w:sz="0" w:space="0" w:color="auto"/>
        <w:bottom w:val="none" w:sz="0" w:space="0" w:color="auto"/>
        <w:right w:val="none" w:sz="0" w:space="0" w:color="auto"/>
      </w:divBdr>
    </w:div>
    <w:div w:id="1416171794">
      <w:bodyDiv w:val="1"/>
      <w:marLeft w:val="0"/>
      <w:marRight w:val="0"/>
      <w:marTop w:val="0"/>
      <w:marBottom w:val="0"/>
      <w:divBdr>
        <w:top w:val="none" w:sz="0" w:space="0" w:color="auto"/>
        <w:left w:val="none" w:sz="0" w:space="0" w:color="auto"/>
        <w:bottom w:val="none" w:sz="0" w:space="0" w:color="auto"/>
        <w:right w:val="none" w:sz="0" w:space="0" w:color="auto"/>
      </w:divBdr>
    </w:div>
    <w:div w:id="1451513053">
      <w:bodyDiv w:val="1"/>
      <w:marLeft w:val="0"/>
      <w:marRight w:val="0"/>
      <w:marTop w:val="0"/>
      <w:marBottom w:val="0"/>
      <w:divBdr>
        <w:top w:val="none" w:sz="0" w:space="0" w:color="auto"/>
        <w:left w:val="none" w:sz="0" w:space="0" w:color="auto"/>
        <w:bottom w:val="none" w:sz="0" w:space="0" w:color="auto"/>
        <w:right w:val="none" w:sz="0" w:space="0" w:color="auto"/>
      </w:divBdr>
    </w:div>
    <w:div w:id="1511918584">
      <w:bodyDiv w:val="1"/>
      <w:marLeft w:val="0"/>
      <w:marRight w:val="0"/>
      <w:marTop w:val="0"/>
      <w:marBottom w:val="0"/>
      <w:divBdr>
        <w:top w:val="none" w:sz="0" w:space="0" w:color="auto"/>
        <w:left w:val="none" w:sz="0" w:space="0" w:color="auto"/>
        <w:bottom w:val="none" w:sz="0" w:space="0" w:color="auto"/>
        <w:right w:val="none" w:sz="0" w:space="0" w:color="auto"/>
      </w:divBdr>
    </w:div>
    <w:div w:id="1537548660">
      <w:bodyDiv w:val="1"/>
      <w:marLeft w:val="0"/>
      <w:marRight w:val="0"/>
      <w:marTop w:val="0"/>
      <w:marBottom w:val="0"/>
      <w:divBdr>
        <w:top w:val="none" w:sz="0" w:space="0" w:color="auto"/>
        <w:left w:val="none" w:sz="0" w:space="0" w:color="auto"/>
        <w:bottom w:val="none" w:sz="0" w:space="0" w:color="auto"/>
        <w:right w:val="none" w:sz="0" w:space="0" w:color="auto"/>
      </w:divBdr>
    </w:div>
    <w:div w:id="1542015266">
      <w:bodyDiv w:val="1"/>
      <w:marLeft w:val="0"/>
      <w:marRight w:val="0"/>
      <w:marTop w:val="0"/>
      <w:marBottom w:val="0"/>
      <w:divBdr>
        <w:top w:val="none" w:sz="0" w:space="0" w:color="auto"/>
        <w:left w:val="none" w:sz="0" w:space="0" w:color="auto"/>
        <w:bottom w:val="none" w:sz="0" w:space="0" w:color="auto"/>
        <w:right w:val="none" w:sz="0" w:space="0" w:color="auto"/>
      </w:divBdr>
    </w:div>
    <w:div w:id="1550607887">
      <w:bodyDiv w:val="1"/>
      <w:marLeft w:val="0"/>
      <w:marRight w:val="0"/>
      <w:marTop w:val="0"/>
      <w:marBottom w:val="0"/>
      <w:divBdr>
        <w:top w:val="none" w:sz="0" w:space="0" w:color="auto"/>
        <w:left w:val="none" w:sz="0" w:space="0" w:color="auto"/>
        <w:bottom w:val="none" w:sz="0" w:space="0" w:color="auto"/>
        <w:right w:val="none" w:sz="0" w:space="0" w:color="auto"/>
      </w:divBdr>
    </w:div>
    <w:div w:id="1571111276">
      <w:bodyDiv w:val="1"/>
      <w:marLeft w:val="0"/>
      <w:marRight w:val="0"/>
      <w:marTop w:val="0"/>
      <w:marBottom w:val="0"/>
      <w:divBdr>
        <w:top w:val="none" w:sz="0" w:space="0" w:color="auto"/>
        <w:left w:val="none" w:sz="0" w:space="0" w:color="auto"/>
        <w:bottom w:val="none" w:sz="0" w:space="0" w:color="auto"/>
        <w:right w:val="none" w:sz="0" w:space="0" w:color="auto"/>
      </w:divBdr>
      <w:divsChild>
        <w:div w:id="825248199">
          <w:marLeft w:val="0"/>
          <w:marRight w:val="0"/>
          <w:marTop w:val="0"/>
          <w:marBottom w:val="0"/>
          <w:divBdr>
            <w:top w:val="none" w:sz="0" w:space="0" w:color="auto"/>
            <w:left w:val="none" w:sz="0" w:space="0" w:color="auto"/>
            <w:bottom w:val="none" w:sz="0" w:space="0" w:color="auto"/>
            <w:right w:val="none" w:sz="0" w:space="0" w:color="auto"/>
          </w:divBdr>
        </w:div>
        <w:div w:id="1917587066">
          <w:marLeft w:val="0"/>
          <w:marRight w:val="0"/>
          <w:marTop w:val="0"/>
          <w:marBottom w:val="0"/>
          <w:divBdr>
            <w:top w:val="none" w:sz="0" w:space="0" w:color="auto"/>
            <w:left w:val="none" w:sz="0" w:space="0" w:color="auto"/>
            <w:bottom w:val="none" w:sz="0" w:space="0" w:color="auto"/>
            <w:right w:val="none" w:sz="0" w:space="0" w:color="auto"/>
          </w:divBdr>
        </w:div>
        <w:div w:id="1954747460">
          <w:marLeft w:val="0"/>
          <w:marRight w:val="0"/>
          <w:marTop w:val="0"/>
          <w:marBottom w:val="0"/>
          <w:divBdr>
            <w:top w:val="none" w:sz="0" w:space="0" w:color="auto"/>
            <w:left w:val="none" w:sz="0" w:space="0" w:color="auto"/>
            <w:bottom w:val="none" w:sz="0" w:space="0" w:color="auto"/>
            <w:right w:val="none" w:sz="0" w:space="0" w:color="auto"/>
          </w:divBdr>
        </w:div>
        <w:div w:id="2043897632">
          <w:marLeft w:val="0"/>
          <w:marRight w:val="0"/>
          <w:marTop w:val="0"/>
          <w:marBottom w:val="0"/>
          <w:divBdr>
            <w:top w:val="none" w:sz="0" w:space="0" w:color="auto"/>
            <w:left w:val="none" w:sz="0" w:space="0" w:color="auto"/>
            <w:bottom w:val="none" w:sz="0" w:space="0" w:color="auto"/>
            <w:right w:val="none" w:sz="0" w:space="0" w:color="auto"/>
          </w:divBdr>
        </w:div>
      </w:divsChild>
    </w:div>
    <w:div w:id="1615791369">
      <w:bodyDiv w:val="1"/>
      <w:marLeft w:val="0"/>
      <w:marRight w:val="0"/>
      <w:marTop w:val="0"/>
      <w:marBottom w:val="0"/>
      <w:divBdr>
        <w:top w:val="none" w:sz="0" w:space="0" w:color="auto"/>
        <w:left w:val="none" w:sz="0" w:space="0" w:color="auto"/>
        <w:bottom w:val="none" w:sz="0" w:space="0" w:color="auto"/>
        <w:right w:val="none" w:sz="0" w:space="0" w:color="auto"/>
      </w:divBdr>
    </w:div>
    <w:div w:id="1635255229">
      <w:bodyDiv w:val="1"/>
      <w:marLeft w:val="0"/>
      <w:marRight w:val="0"/>
      <w:marTop w:val="0"/>
      <w:marBottom w:val="0"/>
      <w:divBdr>
        <w:top w:val="none" w:sz="0" w:space="0" w:color="auto"/>
        <w:left w:val="none" w:sz="0" w:space="0" w:color="auto"/>
        <w:bottom w:val="none" w:sz="0" w:space="0" w:color="auto"/>
        <w:right w:val="none" w:sz="0" w:space="0" w:color="auto"/>
      </w:divBdr>
      <w:divsChild>
        <w:div w:id="341664910">
          <w:marLeft w:val="0"/>
          <w:marRight w:val="0"/>
          <w:marTop w:val="0"/>
          <w:marBottom w:val="0"/>
          <w:divBdr>
            <w:top w:val="none" w:sz="0" w:space="0" w:color="auto"/>
            <w:left w:val="none" w:sz="0" w:space="0" w:color="auto"/>
            <w:bottom w:val="none" w:sz="0" w:space="0" w:color="auto"/>
            <w:right w:val="none" w:sz="0" w:space="0" w:color="auto"/>
          </w:divBdr>
        </w:div>
        <w:div w:id="1266766094">
          <w:marLeft w:val="0"/>
          <w:marRight w:val="0"/>
          <w:marTop w:val="0"/>
          <w:marBottom w:val="0"/>
          <w:divBdr>
            <w:top w:val="none" w:sz="0" w:space="0" w:color="auto"/>
            <w:left w:val="none" w:sz="0" w:space="0" w:color="auto"/>
            <w:bottom w:val="none" w:sz="0" w:space="0" w:color="auto"/>
            <w:right w:val="none" w:sz="0" w:space="0" w:color="auto"/>
          </w:divBdr>
        </w:div>
        <w:div w:id="674917104">
          <w:marLeft w:val="0"/>
          <w:marRight w:val="0"/>
          <w:marTop w:val="0"/>
          <w:marBottom w:val="0"/>
          <w:divBdr>
            <w:top w:val="none" w:sz="0" w:space="0" w:color="auto"/>
            <w:left w:val="none" w:sz="0" w:space="0" w:color="auto"/>
            <w:bottom w:val="none" w:sz="0" w:space="0" w:color="auto"/>
            <w:right w:val="none" w:sz="0" w:space="0" w:color="auto"/>
          </w:divBdr>
        </w:div>
        <w:div w:id="358774301">
          <w:marLeft w:val="0"/>
          <w:marRight w:val="0"/>
          <w:marTop w:val="0"/>
          <w:marBottom w:val="0"/>
          <w:divBdr>
            <w:top w:val="none" w:sz="0" w:space="0" w:color="auto"/>
            <w:left w:val="none" w:sz="0" w:space="0" w:color="auto"/>
            <w:bottom w:val="none" w:sz="0" w:space="0" w:color="auto"/>
            <w:right w:val="none" w:sz="0" w:space="0" w:color="auto"/>
          </w:divBdr>
        </w:div>
        <w:div w:id="1562205771">
          <w:marLeft w:val="0"/>
          <w:marRight w:val="0"/>
          <w:marTop w:val="0"/>
          <w:marBottom w:val="0"/>
          <w:divBdr>
            <w:top w:val="none" w:sz="0" w:space="0" w:color="auto"/>
            <w:left w:val="none" w:sz="0" w:space="0" w:color="auto"/>
            <w:bottom w:val="none" w:sz="0" w:space="0" w:color="auto"/>
            <w:right w:val="none" w:sz="0" w:space="0" w:color="auto"/>
          </w:divBdr>
        </w:div>
        <w:div w:id="170729577">
          <w:marLeft w:val="0"/>
          <w:marRight w:val="0"/>
          <w:marTop w:val="0"/>
          <w:marBottom w:val="0"/>
          <w:divBdr>
            <w:top w:val="none" w:sz="0" w:space="0" w:color="auto"/>
            <w:left w:val="none" w:sz="0" w:space="0" w:color="auto"/>
            <w:bottom w:val="none" w:sz="0" w:space="0" w:color="auto"/>
            <w:right w:val="none" w:sz="0" w:space="0" w:color="auto"/>
          </w:divBdr>
        </w:div>
        <w:div w:id="1562713765">
          <w:marLeft w:val="0"/>
          <w:marRight w:val="0"/>
          <w:marTop w:val="0"/>
          <w:marBottom w:val="0"/>
          <w:divBdr>
            <w:top w:val="none" w:sz="0" w:space="0" w:color="auto"/>
            <w:left w:val="none" w:sz="0" w:space="0" w:color="auto"/>
            <w:bottom w:val="none" w:sz="0" w:space="0" w:color="auto"/>
            <w:right w:val="none" w:sz="0" w:space="0" w:color="auto"/>
          </w:divBdr>
        </w:div>
        <w:div w:id="1008484963">
          <w:marLeft w:val="0"/>
          <w:marRight w:val="0"/>
          <w:marTop w:val="0"/>
          <w:marBottom w:val="0"/>
          <w:divBdr>
            <w:top w:val="none" w:sz="0" w:space="0" w:color="auto"/>
            <w:left w:val="none" w:sz="0" w:space="0" w:color="auto"/>
            <w:bottom w:val="none" w:sz="0" w:space="0" w:color="auto"/>
            <w:right w:val="none" w:sz="0" w:space="0" w:color="auto"/>
          </w:divBdr>
        </w:div>
      </w:divsChild>
    </w:div>
    <w:div w:id="1663046552">
      <w:bodyDiv w:val="1"/>
      <w:marLeft w:val="0"/>
      <w:marRight w:val="0"/>
      <w:marTop w:val="0"/>
      <w:marBottom w:val="0"/>
      <w:divBdr>
        <w:top w:val="none" w:sz="0" w:space="0" w:color="auto"/>
        <w:left w:val="none" w:sz="0" w:space="0" w:color="auto"/>
        <w:bottom w:val="none" w:sz="0" w:space="0" w:color="auto"/>
        <w:right w:val="none" w:sz="0" w:space="0" w:color="auto"/>
      </w:divBdr>
    </w:div>
    <w:div w:id="1845510801">
      <w:bodyDiv w:val="1"/>
      <w:marLeft w:val="0"/>
      <w:marRight w:val="0"/>
      <w:marTop w:val="0"/>
      <w:marBottom w:val="0"/>
      <w:divBdr>
        <w:top w:val="none" w:sz="0" w:space="0" w:color="auto"/>
        <w:left w:val="none" w:sz="0" w:space="0" w:color="auto"/>
        <w:bottom w:val="none" w:sz="0" w:space="0" w:color="auto"/>
        <w:right w:val="none" w:sz="0" w:space="0" w:color="auto"/>
      </w:divBdr>
    </w:div>
    <w:div w:id="1928609457">
      <w:bodyDiv w:val="1"/>
      <w:marLeft w:val="0"/>
      <w:marRight w:val="0"/>
      <w:marTop w:val="0"/>
      <w:marBottom w:val="0"/>
      <w:divBdr>
        <w:top w:val="none" w:sz="0" w:space="0" w:color="auto"/>
        <w:left w:val="none" w:sz="0" w:space="0" w:color="auto"/>
        <w:bottom w:val="none" w:sz="0" w:space="0" w:color="auto"/>
        <w:right w:val="none" w:sz="0" w:space="0" w:color="auto"/>
      </w:divBdr>
    </w:div>
    <w:div w:id="1935016915">
      <w:bodyDiv w:val="1"/>
      <w:marLeft w:val="0"/>
      <w:marRight w:val="0"/>
      <w:marTop w:val="0"/>
      <w:marBottom w:val="0"/>
      <w:divBdr>
        <w:top w:val="none" w:sz="0" w:space="0" w:color="auto"/>
        <w:left w:val="none" w:sz="0" w:space="0" w:color="auto"/>
        <w:bottom w:val="none" w:sz="0" w:space="0" w:color="auto"/>
        <w:right w:val="none" w:sz="0" w:space="0" w:color="auto"/>
      </w:divBdr>
    </w:div>
    <w:div w:id="2085101673">
      <w:bodyDiv w:val="1"/>
      <w:marLeft w:val="0"/>
      <w:marRight w:val="0"/>
      <w:marTop w:val="0"/>
      <w:marBottom w:val="0"/>
      <w:divBdr>
        <w:top w:val="none" w:sz="0" w:space="0" w:color="auto"/>
        <w:left w:val="none" w:sz="0" w:space="0" w:color="auto"/>
        <w:bottom w:val="none" w:sz="0" w:space="0" w:color="auto"/>
        <w:right w:val="none" w:sz="0" w:space="0" w:color="auto"/>
      </w:divBdr>
    </w:div>
    <w:div w:id="2087799241">
      <w:bodyDiv w:val="1"/>
      <w:marLeft w:val="0"/>
      <w:marRight w:val="0"/>
      <w:marTop w:val="0"/>
      <w:marBottom w:val="0"/>
      <w:divBdr>
        <w:top w:val="none" w:sz="0" w:space="0" w:color="auto"/>
        <w:left w:val="none" w:sz="0" w:space="0" w:color="auto"/>
        <w:bottom w:val="none" w:sz="0" w:space="0" w:color="auto"/>
        <w:right w:val="none" w:sz="0" w:space="0" w:color="auto"/>
      </w:divBdr>
    </w:div>
    <w:div w:id="2110738611">
      <w:bodyDiv w:val="1"/>
      <w:marLeft w:val="0"/>
      <w:marRight w:val="0"/>
      <w:marTop w:val="0"/>
      <w:marBottom w:val="0"/>
      <w:divBdr>
        <w:top w:val="none" w:sz="0" w:space="0" w:color="auto"/>
        <w:left w:val="none" w:sz="0" w:space="0" w:color="auto"/>
        <w:bottom w:val="none" w:sz="0" w:space="0" w:color="auto"/>
        <w:right w:val="none" w:sz="0" w:space="0" w:color="auto"/>
      </w:divBdr>
    </w:div>
    <w:div w:id="21115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p7766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C03D-7141-45CA-AB87-A5CDD8C6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21</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53418</CharactersWithSpaces>
  <SharedDoc>false</SharedDoc>
  <HLinks>
    <vt:vector size="6" baseType="variant">
      <vt:variant>
        <vt:i4>7209065</vt:i4>
      </vt:variant>
      <vt:variant>
        <vt:i4>-1</vt:i4>
      </vt:variant>
      <vt:variant>
        <vt:i4>1026</vt:i4>
      </vt:variant>
      <vt:variant>
        <vt:i4>1</vt:i4>
      </vt:variant>
      <vt:variant>
        <vt:lpwstr>http://im2-tub-ru.yandex.net/i?id=296066142-25-72&amp;n=21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52</cp:revision>
  <cp:lastPrinted>2023-05-25T10:45:00Z</cp:lastPrinted>
  <dcterms:created xsi:type="dcterms:W3CDTF">2023-05-23T12:30:00Z</dcterms:created>
  <dcterms:modified xsi:type="dcterms:W3CDTF">2023-06-23T11:25:00Z</dcterms:modified>
</cp:coreProperties>
</file>