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0480" w14:textId="2CFD99DC" w:rsidR="004A49AE" w:rsidRDefault="004A49AE" w:rsidP="00AC28C3">
      <w:pPr>
        <w:pStyle w:val="aa"/>
        <w:jc w:val="right"/>
      </w:pPr>
      <w:r>
        <w:t>Приложение № 1</w:t>
      </w:r>
    </w:p>
    <w:p w14:paraId="7582821C" w14:textId="77777777" w:rsidR="00AC28C3" w:rsidRDefault="00AC28C3" w:rsidP="00AC28C3">
      <w:pPr>
        <w:ind w:left="3780" w:firstLine="2220"/>
        <w:jc w:val="right"/>
        <w:rPr>
          <w:bCs/>
        </w:rPr>
      </w:pPr>
      <w:r>
        <w:t>к</w:t>
      </w:r>
      <w:r w:rsidR="004A49AE">
        <w:t xml:space="preserve"> приказу</w:t>
      </w:r>
      <w:r>
        <w:t xml:space="preserve"> </w:t>
      </w:r>
      <w:r>
        <w:rPr>
          <w:bCs/>
        </w:rPr>
        <w:t xml:space="preserve">председателя Контрольно-счетной палаты </w:t>
      </w:r>
    </w:p>
    <w:p w14:paraId="180463B1" w14:textId="48B8FFC5" w:rsidR="004A49AE" w:rsidRDefault="00AC28C3" w:rsidP="00AC28C3">
      <w:pPr>
        <w:pStyle w:val="aa"/>
        <w:jc w:val="right"/>
      </w:pPr>
      <w:r>
        <w:rPr>
          <w:bCs/>
        </w:rPr>
        <w:t>Северодвинска</w:t>
      </w:r>
      <w:r>
        <w:t xml:space="preserve"> от 2</w:t>
      </w:r>
      <w:r w:rsidR="00BB0BCB">
        <w:t>6</w:t>
      </w:r>
      <w:r>
        <w:t>.11.2021 № 40-п</w:t>
      </w:r>
    </w:p>
    <w:p w14:paraId="68BF2EC7" w14:textId="09726A87" w:rsidR="004A49AE" w:rsidRDefault="004A49AE" w:rsidP="00523F2B">
      <w:pPr>
        <w:pStyle w:val="aa"/>
        <w:jc w:val="both"/>
      </w:pPr>
    </w:p>
    <w:p w14:paraId="3F059C5C" w14:textId="77777777" w:rsidR="009B2B80" w:rsidRDefault="009B2B80" w:rsidP="00AC28C3">
      <w:pPr>
        <w:jc w:val="center"/>
        <w:rPr>
          <w:b/>
          <w:bCs/>
        </w:rPr>
      </w:pPr>
    </w:p>
    <w:p w14:paraId="4EBA5960" w14:textId="00E72867" w:rsidR="00AC28C3" w:rsidRDefault="00AC28C3" w:rsidP="00AC28C3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14:paraId="5E039A1B" w14:textId="77777777" w:rsidR="00AC28C3" w:rsidRDefault="00AC28C3" w:rsidP="00AC28C3">
      <w:pPr>
        <w:jc w:val="center"/>
        <w:rPr>
          <w:b/>
          <w:bCs/>
        </w:rPr>
      </w:pPr>
      <w:r>
        <w:rPr>
          <w:b/>
          <w:bCs/>
        </w:rPr>
        <w:t xml:space="preserve">коррупционно-опасных функций (коррупционных рисков) </w:t>
      </w:r>
    </w:p>
    <w:p w14:paraId="4B3BDCAB" w14:textId="77777777" w:rsidR="00AC28C3" w:rsidRDefault="00AC28C3" w:rsidP="00AC28C3">
      <w:pPr>
        <w:jc w:val="center"/>
        <w:rPr>
          <w:b/>
          <w:bCs/>
        </w:rPr>
      </w:pPr>
      <w:r>
        <w:rPr>
          <w:b/>
          <w:bCs/>
        </w:rPr>
        <w:t xml:space="preserve">в Контрольно-счетной палате Северодвинска </w:t>
      </w:r>
    </w:p>
    <w:p w14:paraId="528D6450" w14:textId="77777777" w:rsidR="00AC28C3" w:rsidRDefault="00AC28C3" w:rsidP="00AC28C3">
      <w:pPr>
        <w:ind w:firstLine="720"/>
        <w:jc w:val="both"/>
        <w:rPr>
          <w:b/>
          <w:bCs/>
        </w:rPr>
      </w:pPr>
    </w:p>
    <w:p w14:paraId="154E22E3" w14:textId="77777777" w:rsidR="00AC28C3" w:rsidRDefault="00AC28C3" w:rsidP="00AC28C3">
      <w:pPr>
        <w:ind w:firstLine="720"/>
        <w:jc w:val="both"/>
      </w:pPr>
    </w:p>
    <w:p w14:paraId="719D1F6D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color w:val="000000"/>
        </w:rPr>
      </w:pPr>
      <w:r>
        <w:rPr>
          <w:color w:val="000000"/>
        </w:rPr>
        <w:t xml:space="preserve">Осуществление постоянно или временно в соответствии </w:t>
      </w:r>
      <w:r>
        <w:t>со специальными полномочиями функции представителя</w:t>
      </w:r>
      <w:r>
        <w:rPr>
          <w:color w:val="000000"/>
        </w:rPr>
        <w:t xml:space="preserve"> Контрольно-счетной палаты Северодвинска, либо председателя Контрольно-счетной палаты Северодвинска.</w:t>
      </w:r>
    </w:p>
    <w:p w14:paraId="33CB84F2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ind w:left="0" w:firstLine="992"/>
        <w:jc w:val="both"/>
        <w:rPr>
          <w:color w:val="000000"/>
        </w:rPr>
      </w:pPr>
      <w:r>
        <w:rPr>
          <w:color w:val="000000"/>
        </w:rPr>
        <w:t>В</w:t>
      </w:r>
      <w:r>
        <w:t>ыступление с официальными заявлениями от имени и в интересах Контрольно-счетной палаты Северодвинска</w:t>
      </w:r>
      <w:r>
        <w:rPr>
          <w:color w:val="000000"/>
        </w:rPr>
        <w:t>.</w:t>
      </w:r>
    </w:p>
    <w:p w14:paraId="21B80491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</w:pPr>
      <w:r>
        <w:t>Проведение антикоррупционной экспертизы правовых актов, проектов правовых актов, муниципальных контрактов и гражданско-правовых договоров.</w:t>
      </w:r>
    </w:p>
    <w:p w14:paraId="2B94018C" w14:textId="1BDFBA76" w:rsidR="00AC28C3" w:rsidRDefault="00AC28C3" w:rsidP="009B2B80">
      <w:pPr>
        <w:numPr>
          <w:ilvl w:val="0"/>
          <w:numId w:val="4"/>
        </w:numPr>
        <w:tabs>
          <w:tab w:val="left" w:pos="993"/>
        </w:tabs>
        <w:ind w:left="0" w:firstLine="992"/>
        <w:jc w:val="both"/>
      </w:pPr>
      <w:r>
        <w:t xml:space="preserve">Оформление и хранение оригиналов приказов и распоряжений, принятых </w:t>
      </w:r>
      <w:r w:rsidR="005C39CD">
        <w:t>п</w:t>
      </w:r>
      <w:r>
        <w:t xml:space="preserve">редседателем </w:t>
      </w:r>
      <w:r w:rsidR="005C39CD">
        <w:t>К</w:t>
      </w:r>
      <w:r>
        <w:t>онтрольно-счетной палаты</w:t>
      </w:r>
      <w:r w:rsidR="005C39CD">
        <w:t xml:space="preserve"> Северодвинска</w:t>
      </w:r>
      <w:r>
        <w:t>.</w:t>
      </w:r>
    </w:p>
    <w:p w14:paraId="680C2DA6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adjustRightInd w:val="0"/>
        <w:ind w:left="0" w:firstLine="992"/>
        <w:jc w:val="both"/>
      </w:pPr>
      <w:r>
        <w:t>Кадровое обеспечение деятельности Контрольно-счетной палаты Северодвинска, в том числе:</w:t>
      </w:r>
    </w:p>
    <w:p w14:paraId="364038AF" w14:textId="77777777" w:rsidR="00AC28C3" w:rsidRDefault="00AC28C3" w:rsidP="009B2B80">
      <w:pPr>
        <w:tabs>
          <w:tab w:val="left" w:pos="993"/>
        </w:tabs>
        <w:adjustRightInd w:val="0"/>
        <w:ind w:firstLine="992"/>
        <w:jc w:val="both"/>
      </w:pPr>
      <w:r>
        <w:t>- осуществление анализа уровня профессиональной подготовки муниципальных служащих аппарата Контрольно-счетной палаты Северодвинска;</w:t>
      </w:r>
    </w:p>
    <w:p w14:paraId="58CB6352" w14:textId="77777777" w:rsidR="00AC28C3" w:rsidRDefault="00AC28C3" w:rsidP="009B2B80">
      <w:pPr>
        <w:tabs>
          <w:tab w:val="left" w:pos="993"/>
        </w:tabs>
        <w:adjustRightInd w:val="0"/>
        <w:ind w:firstLine="992"/>
        <w:jc w:val="both"/>
      </w:pPr>
      <w:r>
        <w:t>- организация подготовки, переподготовки и повышения квалификации муниципальных служащих;</w:t>
      </w:r>
    </w:p>
    <w:p w14:paraId="0DAE2126" w14:textId="77777777" w:rsidR="00AC28C3" w:rsidRDefault="00AC28C3" w:rsidP="009B2B80">
      <w:pPr>
        <w:tabs>
          <w:tab w:val="left" w:pos="993"/>
        </w:tabs>
        <w:adjustRightInd w:val="0"/>
        <w:ind w:firstLine="992"/>
        <w:jc w:val="both"/>
      </w:pPr>
      <w:r>
        <w:t xml:space="preserve">- организация и обеспечение проведения аттестаций муниципальных служащих; </w:t>
      </w:r>
    </w:p>
    <w:p w14:paraId="6C3A78E8" w14:textId="77777777" w:rsidR="00AC28C3" w:rsidRDefault="00AC28C3" w:rsidP="009B2B80">
      <w:pPr>
        <w:tabs>
          <w:tab w:val="left" w:pos="993"/>
        </w:tabs>
        <w:adjustRightInd w:val="0"/>
        <w:ind w:firstLine="992"/>
        <w:jc w:val="both"/>
      </w:pPr>
      <w:r>
        <w:t>- организация проверки сведений, сообщенных гражданами о себе и членах своей семьи при назначении на должности муниципальной службы;</w:t>
      </w:r>
    </w:p>
    <w:p w14:paraId="1A3D4EC6" w14:textId="42725ACF" w:rsidR="00AC28C3" w:rsidRDefault="00AC28C3" w:rsidP="009B2B80">
      <w:pPr>
        <w:tabs>
          <w:tab w:val="left" w:pos="993"/>
        </w:tabs>
        <w:adjustRightInd w:val="0"/>
        <w:ind w:firstLine="992"/>
        <w:jc w:val="both"/>
      </w:pPr>
      <w:r>
        <w:t xml:space="preserve">- организация проверки соблюдения ограничений, связанных с замещением должностей муниципальной службы, а также проверки </w:t>
      </w:r>
      <w:r w:rsidR="00070D84">
        <w:t>достоверности</w:t>
      </w:r>
      <w:r>
        <w:t xml:space="preserve"> сведений о доходах </w:t>
      </w:r>
      <w:r w:rsidR="00070D84" w:rsidRPr="005A601C">
        <w:t>расходах, об имуществе и обязательствах имущественного характера</w:t>
      </w:r>
      <w:r w:rsidR="003B47DF">
        <w:t xml:space="preserve"> </w:t>
      </w:r>
      <w:r>
        <w:t>лиц, замещающих указанные должности.</w:t>
      </w:r>
    </w:p>
    <w:p w14:paraId="3D03CA63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ind w:left="0" w:firstLine="992"/>
        <w:jc w:val="both"/>
      </w:pPr>
      <w:r>
        <w:t>Подготовка и принятие решений, связанных с осуществлением муниципальных закупок, в том числе:</w:t>
      </w:r>
    </w:p>
    <w:p w14:paraId="5578043E" w14:textId="77777777" w:rsidR="00AC28C3" w:rsidRDefault="00AC28C3" w:rsidP="009B2B80">
      <w:pPr>
        <w:tabs>
          <w:tab w:val="left" w:pos="993"/>
        </w:tabs>
        <w:ind w:firstLine="992"/>
        <w:jc w:val="both"/>
      </w:pPr>
      <w:r>
        <w:t>-  размещение заказов на поставку товаров (работ, услуг) для муниципальных нужд;</w:t>
      </w:r>
    </w:p>
    <w:p w14:paraId="784794EA" w14:textId="7A669F3C" w:rsidR="00AC28C3" w:rsidRDefault="00AC28C3" w:rsidP="009B2B80">
      <w:pPr>
        <w:tabs>
          <w:tab w:val="left" w:pos="993"/>
        </w:tabs>
        <w:ind w:firstLine="992"/>
        <w:jc w:val="both"/>
      </w:pPr>
      <w:r>
        <w:t>-</w:t>
      </w:r>
      <w:r w:rsidR="009B2B80">
        <w:t> </w:t>
      </w:r>
      <w:r>
        <w:t>организация и проведение конкурсов (аукционов) на поставку продукции (товаров, работ, услуг);</w:t>
      </w:r>
    </w:p>
    <w:p w14:paraId="6D28BF67" w14:textId="77777777" w:rsidR="00AC28C3" w:rsidRDefault="00AC28C3" w:rsidP="009B2B80">
      <w:pPr>
        <w:tabs>
          <w:tab w:val="left" w:pos="993"/>
        </w:tabs>
        <w:ind w:firstLine="992"/>
        <w:jc w:val="both"/>
      </w:pPr>
      <w:r>
        <w:t>-  организация и проведение закупок путем запроса котировок и предложений;</w:t>
      </w:r>
    </w:p>
    <w:p w14:paraId="4F43CFEC" w14:textId="77777777" w:rsidR="00AC28C3" w:rsidRDefault="00AC28C3" w:rsidP="009B2B80">
      <w:pPr>
        <w:tabs>
          <w:tab w:val="left" w:pos="993"/>
        </w:tabs>
        <w:autoSpaceDE w:val="0"/>
        <w:autoSpaceDN w:val="0"/>
        <w:adjustRightInd w:val="0"/>
        <w:ind w:firstLine="992"/>
        <w:jc w:val="both"/>
        <w:outlineLvl w:val="0"/>
      </w:pPr>
      <w:r>
        <w:t>- организация и проведение закупок у единственного поставщика (исполнителя, подрядчика);</w:t>
      </w:r>
    </w:p>
    <w:p w14:paraId="778C7429" w14:textId="77777777" w:rsidR="00AC28C3" w:rsidRDefault="00AC28C3" w:rsidP="009B2B80">
      <w:pPr>
        <w:tabs>
          <w:tab w:val="left" w:pos="993"/>
        </w:tabs>
        <w:ind w:firstLine="992"/>
        <w:jc w:val="both"/>
      </w:pPr>
      <w:r>
        <w:t>-  визирование муниципальных контрактов и иных договоров (соглашений).</w:t>
      </w:r>
    </w:p>
    <w:p w14:paraId="62514A85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</w:pPr>
      <w:r>
        <w:t xml:space="preserve">Осуществление внешнего муниципального финансового контроля. </w:t>
      </w:r>
    </w:p>
    <w:p w14:paraId="63A4B372" w14:textId="77777777" w:rsidR="00AC28C3" w:rsidRDefault="00AC28C3" w:rsidP="009B2B8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</w:pPr>
      <w:r>
        <w:t>Распределение и целевое использование бюджетных средств, выделенных                  на содержание Контрольно-счетной палаты Северодвинска.</w:t>
      </w:r>
    </w:p>
    <w:p w14:paraId="4085022B" w14:textId="77777777" w:rsidR="00AC28C3" w:rsidRDefault="00AC28C3" w:rsidP="009B2B80">
      <w:pPr>
        <w:pStyle w:val="ab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992"/>
        <w:jc w:val="both"/>
      </w:pPr>
      <w:r>
        <w:t>Ведение бухгалтерского учета и отчетности в установленном порядке.</w:t>
      </w:r>
    </w:p>
    <w:p w14:paraId="49B0F8B9" w14:textId="77777777" w:rsidR="00AC28C3" w:rsidRDefault="00AC28C3" w:rsidP="009B2B80">
      <w:pPr>
        <w:pStyle w:val="ab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992"/>
        <w:jc w:val="both"/>
      </w:pPr>
      <w:r>
        <w:t>10. Обеспечение контроля за хранением и распределением материально-технических ресурсов в Контрольно-счетной палате Северодвинска.</w:t>
      </w:r>
    </w:p>
    <w:p w14:paraId="2542A787" w14:textId="77777777" w:rsidR="00AC28C3" w:rsidRDefault="00AC28C3" w:rsidP="00AC28C3">
      <w:pPr>
        <w:ind w:left="3780" w:firstLine="2220"/>
        <w:jc w:val="right"/>
        <w:rPr>
          <w:sz w:val="25"/>
          <w:szCs w:val="25"/>
        </w:rPr>
      </w:pPr>
    </w:p>
    <w:p w14:paraId="0921A31D" w14:textId="77777777" w:rsidR="00AC28C3" w:rsidRDefault="00AC28C3" w:rsidP="00AC28C3">
      <w:pPr>
        <w:ind w:left="3780" w:firstLine="2220"/>
        <w:jc w:val="right"/>
        <w:rPr>
          <w:sz w:val="25"/>
          <w:szCs w:val="25"/>
        </w:rPr>
      </w:pPr>
    </w:p>
    <w:p w14:paraId="6A7B446F" w14:textId="77777777" w:rsidR="00AC28C3" w:rsidRDefault="00AC28C3" w:rsidP="00AC28C3">
      <w:pPr>
        <w:ind w:left="3780" w:firstLine="2220"/>
        <w:jc w:val="right"/>
      </w:pPr>
    </w:p>
    <w:p w14:paraId="15FD394F" w14:textId="4AD90EC1" w:rsidR="00AC28C3" w:rsidRDefault="00AC28C3" w:rsidP="00AC28C3">
      <w:pPr>
        <w:ind w:left="3780" w:firstLine="2220"/>
        <w:jc w:val="right"/>
      </w:pPr>
    </w:p>
    <w:p w14:paraId="0417E120" w14:textId="23244864" w:rsidR="00AC28C3" w:rsidRDefault="00AC28C3" w:rsidP="00AC28C3">
      <w:pPr>
        <w:ind w:left="3780" w:firstLine="2220"/>
        <w:jc w:val="right"/>
      </w:pPr>
    </w:p>
    <w:p w14:paraId="41F9EDE8" w14:textId="2C28C55C" w:rsidR="00AC28C3" w:rsidRDefault="00AC28C3" w:rsidP="00AC28C3">
      <w:pPr>
        <w:ind w:left="3780" w:firstLine="2220"/>
        <w:jc w:val="right"/>
      </w:pPr>
    </w:p>
    <w:p w14:paraId="3328195D" w14:textId="2461CE71" w:rsidR="00AC28C3" w:rsidRDefault="00AC28C3" w:rsidP="00AC28C3">
      <w:pPr>
        <w:ind w:left="3780" w:firstLine="2220"/>
        <w:jc w:val="right"/>
      </w:pPr>
    </w:p>
    <w:p w14:paraId="57398DBB" w14:textId="55FF201D" w:rsidR="00AC28C3" w:rsidRDefault="00AC28C3" w:rsidP="00AC28C3">
      <w:pPr>
        <w:ind w:left="3780" w:firstLine="2220"/>
        <w:jc w:val="right"/>
      </w:pPr>
    </w:p>
    <w:p w14:paraId="4EBC3528" w14:textId="52E73032" w:rsidR="00AC28C3" w:rsidRDefault="00AC28C3" w:rsidP="003B47DF">
      <w:pPr>
        <w:ind w:left="3780" w:firstLine="2220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14:paraId="2A436F2C" w14:textId="77777777" w:rsidR="003B47DF" w:rsidRDefault="00AC28C3" w:rsidP="003B47DF">
      <w:pPr>
        <w:ind w:left="3780" w:firstLine="2220"/>
        <w:jc w:val="right"/>
        <w:rPr>
          <w:bCs/>
        </w:rPr>
      </w:pPr>
      <w:r>
        <w:rPr>
          <w:bCs/>
        </w:rPr>
        <w:t>к приказу председателя Контрольно-счетной палаты</w:t>
      </w:r>
      <w:r w:rsidR="003B47DF">
        <w:rPr>
          <w:bCs/>
        </w:rPr>
        <w:t xml:space="preserve"> </w:t>
      </w:r>
    </w:p>
    <w:p w14:paraId="2E646F31" w14:textId="3060A0F7" w:rsidR="00AC28C3" w:rsidRDefault="00AC28C3" w:rsidP="003B47DF">
      <w:pPr>
        <w:ind w:left="3780" w:firstLine="1749"/>
        <w:jc w:val="right"/>
        <w:rPr>
          <w:bCs/>
        </w:rPr>
      </w:pPr>
      <w:r>
        <w:rPr>
          <w:bCs/>
        </w:rPr>
        <w:t>Северодвинска</w:t>
      </w:r>
      <w:r w:rsidR="003B47DF">
        <w:rPr>
          <w:bCs/>
        </w:rPr>
        <w:t xml:space="preserve"> </w:t>
      </w:r>
      <w:r>
        <w:rPr>
          <w:bCs/>
        </w:rPr>
        <w:t>от 2</w:t>
      </w:r>
      <w:r w:rsidR="00BB0BCB">
        <w:rPr>
          <w:bCs/>
        </w:rPr>
        <w:t>6</w:t>
      </w:r>
      <w:r>
        <w:rPr>
          <w:bCs/>
        </w:rPr>
        <w:t xml:space="preserve">.11.2021 № </w:t>
      </w:r>
      <w:r w:rsidR="003B47DF">
        <w:rPr>
          <w:bCs/>
        </w:rPr>
        <w:t>40-п</w:t>
      </w:r>
    </w:p>
    <w:p w14:paraId="27154D7F" w14:textId="06C9B759" w:rsidR="00311010" w:rsidRDefault="00311010" w:rsidP="003B47DF">
      <w:pPr>
        <w:ind w:left="3780" w:firstLine="1749"/>
        <w:jc w:val="right"/>
        <w:rPr>
          <w:bCs/>
        </w:rPr>
      </w:pPr>
      <w:r>
        <w:rPr>
          <w:bCs/>
        </w:rPr>
        <w:t>(в редакции от 13.09.2024 № 17-п)</w:t>
      </w:r>
    </w:p>
    <w:p w14:paraId="5E0A7F78" w14:textId="77777777" w:rsidR="00AC28C3" w:rsidRDefault="00AC28C3" w:rsidP="00AC28C3">
      <w:pPr>
        <w:autoSpaceDE w:val="0"/>
        <w:autoSpaceDN w:val="0"/>
        <w:adjustRightInd w:val="0"/>
        <w:jc w:val="right"/>
        <w:rPr>
          <w:b/>
          <w:bCs/>
        </w:rPr>
      </w:pPr>
    </w:p>
    <w:p w14:paraId="53C9022C" w14:textId="77777777" w:rsidR="00AC28C3" w:rsidRDefault="00AC28C3" w:rsidP="00AC28C3">
      <w:pPr>
        <w:autoSpaceDE w:val="0"/>
        <w:autoSpaceDN w:val="0"/>
        <w:adjustRightInd w:val="0"/>
        <w:jc w:val="center"/>
        <w:rPr>
          <w:b/>
          <w:bCs/>
        </w:rPr>
      </w:pPr>
    </w:p>
    <w:p w14:paraId="61653B2F" w14:textId="77777777" w:rsidR="00AC28C3" w:rsidRDefault="00AC28C3" w:rsidP="00AC28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Перечень должностей </w:t>
      </w:r>
    </w:p>
    <w:p w14:paraId="039C54D1" w14:textId="0CDB45E9" w:rsidR="00AC28C3" w:rsidRDefault="00AC28C3" w:rsidP="00AC28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службы в аппарате Контрольно-счетной палат</w:t>
      </w:r>
      <w:r w:rsidR="00F87C2C">
        <w:rPr>
          <w:b/>
          <w:bCs/>
        </w:rPr>
        <w:t>ы</w:t>
      </w:r>
      <w:r>
        <w:rPr>
          <w:b/>
          <w:bCs/>
        </w:rPr>
        <w:t xml:space="preserve"> Северодвинска, </w:t>
      </w:r>
    </w:p>
    <w:p w14:paraId="1F6E8821" w14:textId="77777777" w:rsidR="00AC28C3" w:rsidRDefault="00AC28C3" w:rsidP="00AC28C3">
      <w:pPr>
        <w:autoSpaceDE w:val="0"/>
        <w:autoSpaceDN w:val="0"/>
        <w:adjustRightInd w:val="0"/>
        <w:jc w:val="center"/>
      </w:pPr>
      <w:r>
        <w:rPr>
          <w:b/>
          <w:bCs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6E692849" w14:textId="77777777" w:rsidR="00AC28C3" w:rsidRDefault="00AC28C3" w:rsidP="00AC28C3">
      <w:pPr>
        <w:autoSpaceDE w:val="0"/>
        <w:autoSpaceDN w:val="0"/>
        <w:adjustRightInd w:val="0"/>
        <w:jc w:val="right"/>
      </w:pPr>
    </w:p>
    <w:p w14:paraId="533B719A" w14:textId="77777777" w:rsidR="00AC28C3" w:rsidRDefault="00AC28C3" w:rsidP="00AC28C3">
      <w:pPr>
        <w:autoSpaceDE w:val="0"/>
        <w:autoSpaceDN w:val="0"/>
        <w:adjustRightInd w:val="0"/>
        <w:ind w:firstLine="709"/>
        <w:jc w:val="right"/>
      </w:pPr>
    </w:p>
    <w:p w14:paraId="576460AD" w14:textId="7C354040" w:rsidR="00AC28C3" w:rsidRDefault="00AC28C3" w:rsidP="00AC28C3">
      <w:pPr>
        <w:autoSpaceDE w:val="0"/>
        <w:autoSpaceDN w:val="0"/>
        <w:adjustRightInd w:val="0"/>
        <w:ind w:firstLine="709"/>
        <w:jc w:val="both"/>
      </w:pPr>
      <w:r>
        <w:t>АППАРАТ:</w:t>
      </w:r>
    </w:p>
    <w:p w14:paraId="7F22D969" w14:textId="77777777" w:rsidR="00D25ACC" w:rsidRDefault="00D25ACC" w:rsidP="00AC28C3">
      <w:pPr>
        <w:autoSpaceDE w:val="0"/>
        <w:autoSpaceDN w:val="0"/>
        <w:adjustRightInd w:val="0"/>
        <w:ind w:firstLine="709"/>
        <w:jc w:val="both"/>
      </w:pPr>
    </w:p>
    <w:p w14:paraId="40DDC02A" w14:textId="4401384A" w:rsidR="00AC28C3" w:rsidRDefault="00AC28C3" w:rsidP="00AC28C3">
      <w:pPr>
        <w:autoSpaceDE w:val="0"/>
        <w:autoSpaceDN w:val="0"/>
        <w:adjustRightInd w:val="0"/>
        <w:ind w:firstLine="709"/>
      </w:pPr>
      <w:r>
        <w:t>1. Ведущие должности муниципальной службы:</w:t>
      </w:r>
    </w:p>
    <w:p w14:paraId="1621D3A4" w14:textId="77777777" w:rsidR="00AC28C3" w:rsidRDefault="00AC28C3" w:rsidP="00AC28C3">
      <w:pPr>
        <w:autoSpaceDE w:val="0"/>
        <w:autoSpaceDN w:val="0"/>
        <w:adjustRightInd w:val="0"/>
        <w:ind w:firstLine="709"/>
      </w:pPr>
    </w:p>
    <w:p w14:paraId="492581FA" w14:textId="2BC88E7F" w:rsidR="00AC28C3" w:rsidRDefault="00AC28C3" w:rsidP="00AC28C3">
      <w:pPr>
        <w:autoSpaceDE w:val="0"/>
        <w:autoSpaceDN w:val="0"/>
        <w:adjustRightInd w:val="0"/>
        <w:ind w:firstLine="709"/>
      </w:pPr>
      <w:r>
        <w:t>- главный инспектор аппарата Контрольно-счетной палаты Северодвинска;</w:t>
      </w:r>
    </w:p>
    <w:p w14:paraId="3EF83DD8" w14:textId="06642085" w:rsidR="00AC28C3" w:rsidRDefault="00AC28C3" w:rsidP="00AC28C3">
      <w:pPr>
        <w:autoSpaceDE w:val="0"/>
        <w:autoSpaceDN w:val="0"/>
        <w:adjustRightInd w:val="0"/>
        <w:ind w:firstLine="709"/>
      </w:pPr>
      <w:r>
        <w:t>- инспектор аппарата Контрольно-счетной палаты Северодвинска.</w:t>
      </w:r>
    </w:p>
    <w:p w14:paraId="54696222" w14:textId="77777777" w:rsidR="00AC28C3" w:rsidRDefault="00AC28C3" w:rsidP="00AC28C3">
      <w:pPr>
        <w:autoSpaceDE w:val="0"/>
        <w:autoSpaceDN w:val="0"/>
        <w:adjustRightInd w:val="0"/>
        <w:ind w:firstLine="709"/>
      </w:pPr>
    </w:p>
    <w:p w14:paraId="69E683F2" w14:textId="6570745C" w:rsidR="00AC28C3" w:rsidRDefault="00AC28C3" w:rsidP="00AC28C3">
      <w:pPr>
        <w:autoSpaceDE w:val="0"/>
        <w:autoSpaceDN w:val="0"/>
        <w:adjustRightInd w:val="0"/>
        <w:ind w:firstLine="709"/>
      </w:pPr>
      <w:r>
        <w:t>2. Старшие должности муниципальной службы:</w:t>
      </w:r>
    </w:p>
    <w:p w14:paraId="4B60D3B3" w14:textId="77777777" w:rsidR="00AC28C3" w:rsidRDefault="00AC28C3" w:rsidP="00AC28C3">
      <w:pPr>
        <w:autoSpaceDE w:val="0"/>
        <w:autoSpaceDN w:val="0"/>
        <w:adjustRightInd w:val="0"/>
        <w:ind w:firstLine="709"/>
      </w:pPr>
    </w:p>
    <w:p w14:paraId="056D758B" w14:textId="0C9B7D69" w:rsidR="004A49AE" w:rsidRDefault="00AC28C3" w:rsidP="00AC28C3">
      <w:pPr>
        <w:pStyle w:val="aa"/>
        <w:ind w:firstLine="709"/>
        <w:jc w:val="both"/>
      </w:pPr>
      <w:r>
        <w:t>- главный специалист</w:t>
      </w:r>
      <w:r w:rsidR="007669E4">
        <w:t xml:space="preserve"> – </w:t>
      </w:r>
      <w:r>
        <w:t>главный бухгалтер аппарата Контрольно-счетной палаты Северодвинска.</w:t>
      </w:r>
    </w:p>
    <w:p w14:paraId="2DCF0DEE" w14:textId="54D38A9F" w:rsidR="00311010" w:rsidRDefault="00311010" w:rsidP="00311010">
      <w:pPr>
        <w:pStyle w:val="aa"/>
        <w:ind w:firstLine="709"/>
        <w:jc w:val="both"/>
      </w:pPr>
      <w:r>
        <w:t>- </w:t>
      </w:r>
      <w:r>
        <w:t>главный специалист аппарата Контрольно-счетной палаты Северодвинска.</w:t>
      </w:r>
    </w:p>
    <w:p w14:paraId="4D7CCCF9" w14:textId="47D053C8" w:rsidR="004A49AE" w:rsidRDefault="004A49AE" w:rsidP="00523F2B">
      <w:pPr>
        <w:pStyle w:val="aa"/>
        <w:jc w:val="both"/>
      </w:pPr>
    </w:p>
    <w:p w14:paraId="1E2B0C01" w14:textId="74784EDD" w:rsidR="004A49AE" w:rsidRDefault="004A49AE" w:rsidP="00523F2B">
      <w:pPr>
        <w:pStyle w:val="aa"/>
        <w:jc w:val="both"/>
      </w:pPr>
    </w:p>
    <w:p w14:paraId="46765F95" w14:textId="463DB52A" w:rsidR="004A49AE" w:rsidRDefault="004A49AE" w:rsidP="00523F2B">
      <w:pPr>
        <w:pStyle w:val="aa"/>
        <w:jc w:val="both"/>
      </w:pPr>
    </w:p>
    <w:p w14:paraId="485BE486" w14:textId="085AC179" w:rsidR="004A49AE" w:rsidRDefault="004A49AE" w:rsidP="00523F2B">
      <w:pPr>
        <w:pStyle w:val="aa"/>
        <w:jc w:val="both"/>
      </w:pPr>
    </w:p>
    <w:p w14:paraId="1CBCFBCD" w14:textId="1914ADD5" w:rsidR="004A49AE" w:rsidRDefault="004A49AE" w:rsidP="00523F2B">
      <w:pPr>
        <w:pStyle w:val="aa"/>
        <w:jc w:val="both"/>
      </w:pPr>
    </w:p>
    <w:p w14:paraId="495D8D5C" w14:textId="2504D91E" w:rsidR="004A49AE" w:rsidRDefault="004A49AE" w:rsidP="00523F2B">
      <w:pPr>
        <w:pStyle w:val="aa"/>
        <w:jc w:val="both"/>
      </w:pPr>
    </w:p>
    <w:p w14:paraId="460A0D71" w14:textId="0AB29513" w:rsidR="004A49AE" w:rsidRDefault="004A49AE" w:rsidP="00523F2B">
      <w:pPr>
        <w:pStyle w:val="aa"/>
        <w:jc w:val="both"/>
      </w:pPr>
    </w:p>
    <w:p w14:paraId="000DB866" w14:textId="2967C0E7" w:rsidR="004A49AE" w:rsidRDefault="004A49AE" w:rsidP="00523F2B">
      <w:pPr>
        <w:pStyle w:val="aa"/>
        <w:jc w:val="both"/>
      </w:pPr>
    </w:p>
    <w:p w14:paraId="0C6018F7" w14:textId="5DAA81F0" w:rsidR="004A49AE" w:rsidRDefault="004A49AE" w:rsidP="00523F2B">
      <w:pPr>
        <w:pStyle w:val="aa"/>
        <w:jc w:val="both"/>
      </w:pPr>
    </w:p>
    <w:p w14:paraId="7147B597" w14:textId="670E6727" w:rsidR="004A49AE" w:rsidRDefault="004A49AE" w:rsidP="00523F2B">
      <w:pPr>
        <w:pStyle w:val="aa"/>
        <w:jc w:val="both"/>
      </w:pPr>
    </w:p>
    <w:p w14:paraId="2E982267" w14:textId="1D6C9E17" w:rsidR="004A49AE" w:rsidRDefault="004A49AE" w:rsidP="00523F2B">
      <w:pPr>
        <w:pStyle w:val="aa"/>
        <w:jc w:val="both"/>
      </w:pPr>
    </w:p>
    <w:p w14:paraId="6AF99592" w14:textId="03EBEB3E" w:rsidR="004A49AE" w:rsidRDefault="004A49AE" w:rsidP="00523F2B">
      <w:pPr>
        <w:pStyle w:val="aa"/>
        <w:jc w:val="both"/>
      </w:pPr>
    </w:p>
    <w:p w14:paraId="0CAC5DE7" w14:textId="4B9B191F" w:rsidR="004A49AE" w:rsidRDefault="004A49AE" w:rsidP="00523F2B">
      <w:pPr>
        <w:pStyle w:val="aa"/>
        <w:jc w:val="both"/>
      </w:pPr>
    </w:p>
    <w:p w14:paraId="181F8891" w14:textId="0CC6CF09" w:rsidR="004A49AE" w:rsidRDefault="004A49AE" w:rsidP="00523F2B">
      <w:pPr>
        <w:pStyle w:val="aa"/>
        <w:jc w:val="both"/>
      </w:pPr>
    </w:p>
    <w:p w14:paraId="42015420" w14:textId="480530E2" w:rsidR="004A49AE" w:rsidRDefault="004A49AE" w:rsidP="00523F2B">
      <w:pPr>
        <w:pStyle w:val="aa"/>
        <w:jc w:val="both"/>
      </w:pPr>
    </w:p>
    <w:p w14:paraId="0A311F1A" w14:textId="1982E97C" w:rsidR="004A49AE" w:rsidRDefault="004A49AE" w:rsidP="00523F2B">
      <w:pPr>
        <w:pStyle w:val="aa"/>
        <w:jc w:val="both"/>
      </w:pPr>
    </w:p>
    <w:p w14:paraId="4E4406FF" w14:textId="22CD5362" w:rsidR="004A49AE" w:rsidRDefault="004A49AE" w:rsidP="00523F2B">
      <w:pPr>
        <w:pStyle w:val="aa"/>
        <w:jc w:val="both"/>
      </w:pPr>
    </w:p>
    <w:p w14:paraId="3A049BE9" w14:textId="5DDE1428" w:rsidR="004A49AE" w:rsidRDefault="004A49AE" w:rsidP="00523F2B">
      <w:pPr>
        <w:pStyle w:val="aa"/>
        <w:jc w:val="both"/>
      </w:pPr>
    </w:p>
    <w:p w14:paraId="2BB82C8E" w14:textId="53921E40" w:rsidR="004A49AE" w:rsidRDefault="004A49AE" w:rsidP="00523F2B">
      <w:pPr>
        <w:pStyle w:val="aa"/>
        <w:jc w:val="both"/>
      </w:pPr>
    </w:p>
    <w:p w14:paraId="279F4ED9" w14:textId="25A0AD41" w:rsidR="004A49AE" w:rsidRDefault="004A49AE" w:rsidP="00523F2B">
      <w:pPr>
        <w:pStyle w:val="aa"/>
        <w:jc w:val="both"/>
      </w:pPr>
    </w:p>
    <w:p w14:paraId="202368F6" w14:textId="097E70C0" w:rsidR="004A49AE" w:rsidRDefault="004A49AE" w:rsidP="00523F2B">
      <w:pPr>
        <w:pStyle w:val="aa"/>
        <w:jc w:val="both"/>
      </w:pPr>
    </w:p>
    <w:p w14:paraId="52B81EE3" w14:textId="7C85B996" w:rsidR="004A49AE" w:rsidRDefault="004A49AE" w:rsidP="00523F2B">
      <w:pPr>
        <w:pStyle w:val="aa"/>
        <w:jc w:val="both"/>
      </w:pPr>
    </w:p>
    <w:p w14:paraId="312DA881" w14:textId="3FA61DD4" w:rsidR="004A49AE" w:rsidRDefault="004A49AE" w:rsidP="00523F2B">
      <w:pPr>
        <w:pStyle w:val="aa"/>
        <w:jc w:val="both"/>
      </w:pPr>
    </w:p>
    <w:p w14:paraId="62D313FF" w14:textId="56B31080" w:rsidR="004A49AE" w:rsidRDefault="004A49AE" w:rsidP="00523F2B">
      <w:pPr>
        <w:pStyle w:val="aa"/>
        <w:jc w:val="both"/>
      </w:pPr>
    </w:p>
    <w:p w14:paraId="2E8CE9CC" w14:textId="6EF21524" w:rsidR="004A49AE" w:rsidRDefault="004A49AE" w:rsidP="00523F2B">
      <w:pPr>
        <w:pStyle w:val="aa"/>
        <w:jc w:val="both"/>
      </w:pPr>
    </w:p>
    <w:p w14:paraId="582204B5" w14:textId="2C1B6CB2" w:rsidR="004A49AE" w:rsidRDefault="004A49AE" w:rsidP="00523F2B">
      <w:pPr>
        <w:pStyle w:val="aa"/>
        <w:jc w:val="both"/>
      </w:pPr>
    </w:p>
    <w:p w14:paraId="3325B372" w14:textId="4861DA88" w:rsidR="004A49AE" w:rsidRDefault="004A49AE" w:rsidP="00523F2B">
      <w:pPr>
        <w:pStyle w:val="aa"/>
        <w:jc w:val="both"/>
      </w:pPr>
    </w:p>
    <w:p w14:paraId="6D095D22" w14:textId="1B46D75E" w:rsidR="004A49AE" w:rsidRDefault="004A49AE" w:rsidP="00523F2B">
      <w:pPr>
        <w:pStyle w:val="aa"/>
        <w:jc w:val="both"/>
      </w:pPr>
    </w:p>
    <w:p w14:paraId="07C0E7ED" w14:textId="0E8E1A1C" w:rsidR="004A49AE" w:rsidRDefault="004A49AE" w:rsidP="00523F2B">
      <w:pPr>
        <w:pStyle w:val="aa"/>
        <w:jc w:val="both"/>
      </w:pPr>
    </w:p>
    <w:p w14:paraId="7C8C61AF" w14:textId="308C7BA6" w:rsidR="004A49AE" w:rsidRDefault="004A49AE" w:rsidP="00523F2B">
      <w:pPr>
        <w:pStyle w:val="aa"/>
        <w:jc w:val="both"/>
      </w:pPr>
    </w:p>
    <w:p w14:paraId="18705990" w14:textId="29289D04" w:rsidR="004A49AE" w:rsidRDefault="004A49AE" w:rsidP="00523F2B">
      <w:pPr>
        <w:pStyle w:val="aa"/>
        <w:jc w:val="both"/>
      </w:pPr>
    </w:p>
    <w:tbl>
      <w:tblPr>
        <w:tblW w:w="7231" w:type="dxa"/>
        <w:jc w:val="center"/>
        <w:tblLook w:val="0000" w:firstRow="0" w:lastRow="0" w:firstColumn="0" w:lastColumn="0" w:noHBand="0" w:noVBand="0"/>
      </w:tblPr>
      <w:tblGrid>
        <w:gridCol w:w="851"/>
        <w:gridCol w:w="2551"/>
        <w:gridCol w:w="851"/>
        <w:gridCol w:w="2978"/>
      </w:tblGrid>
      <w:tr w:rsidR="006A2DD0" w14:paraId="3C5254F9" w14:textId="77777777">
        <w:trPr>
          <w:trHeight w:hRule="exact" w:val="595"/>
          <w:jc w:val="center"/>
        </w:trPr>
        <w:tc>
          <w:tcPr>
            <w:tcW w:w="7231" w:type="dxa"/>
            <w:gridSpan w:val="4"/>
            <w:vAlign w:val="center"/>
          </w:tcPr>
          <w:p w14:paraId="6E6BE58D" w14:textId="54ECCA72" w:rsidR="006A2DD0" w:rsidRPr="00CB5328" w:rsidRDefault="006A2DD0" w:rsidP="0065308C">
            <w:pPr>
              <w:jc w:val="center"/>
              <w:rPr>
                <w:bCs/>
              </w:rPr>
            </w:pPr>
            <w:r w:rsidRPr="00CB5328">
              <w:rPr>
                <w:bCs/>
                <w:sz w:val="22"/>
                <w:szCs w:val="22"/>
              </w:rPr>
              <w:t>Лист ознакомления с приказом</w:t>
            </w:r>
          </w:p>
        </w:tc>
      </w:tr>
      <w:tr w:rsidR="006A2DD0" w:rsidRPr="00E325A3" w14:paraId="1F7C5F70" w14:textId="77777777" w:rsidTr="005C39CD">
        <w:trPr>
          <w:trHeight w:hRule="exact" w:val="2950"/>
          <w:jc w:val="center"/>
        </w:trPr>
        <w:tc>
          <w:tcPr>
            <w:tcW w:w="7231" w:type="dxa"/>
            <w:gridSpan w:val="4"/>
          </w:tcPr>
          <w:p w14:paraId="3F01AD9C" w14:textId="0067FB66" w:rsidR="00CB5328" w:rsidRPr="00CF7960" w:rsidRDefault="00CB5328" w:rsidP="00CB5328">
            <w:pPr>
              <w:pStyle w:val="ConsPlusTitle"/>
              <w:widowControl/>
              <w:jc w:val="center"/>
              <w:rPr>
                <w:b w:val="0"/>
              </w:rPr>
            </w:pPr>
            <w:r w:rsidRPr="00CB5328">
              <w:rPr>
                <w:b w:val="0"/>
              </w:rPr>
              <w:t>«Об утверждении перечня коррупционно-опасных функций (коррупционных рисков)</w:t>
            </w:r>
            <w:r w:rsidR="00CF7960">
              <w:rPr>
                <w:b w:val="0"/>
              </w:rPr>
              <w:t xml:space="preserve"> </w:t>
            </w:r>
            <w:r w:rsidRPr="00CB5328">
              <w:rPr>
                <w:b w:val="0"/>
              </w:rPr>
              <w:t>в Контрольно-счетной палате Северодвинска, переч</w:t>
            </w:r>
            <w:r w:rsidR="004C4F88">
              <w:rPr>
                <w:b w:val="0"/>
              </w:rPr>
              <w:t>ня</w:t>
            </w:r>
            <w:r w:rsidRPr="00CB5328">
              <w:rPr>
                <w:b w:val="0"/>
              </w:rPr>
              <w:t xml:space="preserve"> должностей муниципальной службы в </w:t>
            </w:r>
            <w:r w:rsidR="004C4F88">
              <w:rPr>
                <w:b w:val="0"/>
              </w:rPr>
              <w:t>аппарате</w:t>
            </w:r>
            <w:r w:rsidR="004C4F88" w:rsidRPr="00CB5328">
              <w:rPr>
                <w:b w:val="0"/>
              </w:rPr>
              <w:t xml:space="preserve"> </w:t>
            </w:r>
            <w:r w:rsidRPr="00CB5328">
              <w:rPr>
                <w:b w:val="0"/>
              </w:rPr>
              <w:t>Контрольно-счетной палат</w:t>
            </w:r>
            <w:r w:rsidR="00F87C2C">
              <w:rPr>
                <w:b w:val="0"/>
              </w:rPr>
              <w:t>ы</w:t>
            </w:r>
            <w:r w:rsidRPr="00CB5328">
              <w:rPr>
                <w:b w:val="0"/>
              </w:rPr>
              <w:t xml:space="preserve"> Северодвинска,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</w:t>
            </w:r>
            <w:r w:rsidR="00CF7960">
              <w:rPr>
                <w:b w:val="0"/>
              </w:rPr>
              <w:t xml:space="preserve"> </w:t>
            </w:r>
            <w:r w:rsidRPr="00CB5328">
              <w:rPr>
                <w:b w:val="0"/>
              </w:rPr>
              <w:t>характера своей супруги (супруга) и несовершеннолетних</w:t>
            </w:r>
            <w:r w:rsidRPr="005A601C">
              <w:t xml:space="preserve"> </w:t>
            </w:r>
            <w:r w:rsidRPr="00CF7960">
              <w:rPr>
                <w:b w:val="0"/>
              </w:rPr>
              <w:t>детей»</w:t>
            </w:r>
          </w:p>
          <w:p w14:paraId="3E6E1084" w14:textId="77777777" w:rsidR="006A2DD0" w:rsidRPr="0097590C" w:rsidRDefault="006A2DD0" w:rsidP="0097590C">
            <w:pPr>
              <w:jc w:val="center"/>
            </w:pPr>
          </w:p>
        </w:tc>
      </w:tr>
      <w:tr w:rsidR="006A2DD0" w14:paraId="429E6D0C" w14:textId="77777777">
        <w:trPr>
          <w:trHeight w:hRule="exact" w:val="167"/>
          <w:jc w:val="center"/>
        </w:trPr>
        <w:tc>
          <w:tcPr>
            <w:tcW w:w="7231" w:type="dxa"/>
            <w:gridSpan w:val="4"/>
            <w:vAlign w:val="center"/>
          </w:tcPr>
          <w:p w14:paraId="01660A1B" w14:textId="77777777" w:rsidR="006A2DD0" w:rsidRDefault="006A2DD0" w:rsidP="0065308C">
            <w:pPr>
              <w:jc w:val="center"/>
            </w:pPr>
          </w:p>
        </w:tc>
      </w:tr>
      <w:tr w:rsidR="006A2DD0" w:rsidRPr="000F3BC6" w14:paraId="615E98EC" w14:textId="77777777">
        <w:trPr>
          <w:trHeight w:hRule="exact" w:val="397"/>
          <w:jc w:val="center"/>
        </w:trPr>
        <w:tc>
          <w:tcPr>
            <w:tcW w:w="851" w:type="dxa"/>
            <w:vAlign w:val="bottom"/>
          </w:tcPr>
          <w:p w14:paraId="52CA4AE3" w14:textId="77777777" w:rsidR="006A2DD0" w:rsidRPr="000F3BC6" w:rsidRDefault="006A2DD0" w:rsidP="0065308C">
            <w:pPr>
              <w:pStyle w:val="ac"/>
              <w:jc w:val="center"/>
              <w:rPr>
                <w:sz w:val="24"/>
                <w:szCs w:val="24"/>
              </w:rPr>
            </w:pPr>
            <w:r w:rsidRPr="000F3BC6">
              <w:rPr>
                <w:sz w:val="24"/>
                <w:szCs w:val="24"/>
              </w:rPr>
              <w:t>от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5A7D07D" w14:textId="11C4417A" w:rsidR="006A2DD0" w:rsidRPr="000F3BC6" w:rsidRDefault="00433360" w:rsidP="00433360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0BCB">
              <w:rPr>
                <w:sz w:val="24"/>
                <w:szCs w:val="24"/>
              </w:rPr>
              <w:t>6</w:t>
            </w:r>
            <w:r w:rsidR="006A2DD0" w:rsidRPr="004333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CB5328" w:rsidRPr="000F3BC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6A2DD0" w:rsidRPr="000F3BC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Align w:val="bottom"/>
          </w:tcPr>
          <w:p w14:paraId="01F62614" w14:textId="77777777" w:rsidR="006A2DD0" w:rsidRPr="000F3BC6" w:rsidRDefault="006A2DD0" w:rsidP="0065308C">
            <w:pPr>
              <w:pStyle w:val="ac"/>
              <w:jc w:val="center"/>
              <w:rPr>
                <w:sz w:val="24"/>
                <w:szCs w:val="24"/>
              </w:rPr>
            </w:pPr>
            <w:r w:rsidRPr="000F3BC6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14:paraId="5B1F787F" w14:textId="1BECF24F" w:rsidR="006A2DD0" w:rsidRPr="000F3BC6" w:rsidRDefault="00BD0918" w:rsidP="0065308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A2DD0" w:rsidRPr="000F3BC6">
              <w:rPr>
                <w:sz w:val="24"/>
                <w:szCs w:val="24"/>
              </w:rPr>
              <w:t>-п</w:t>
            </w:r>
          </w:p>
        </w:tc>
      </w:tr>
    </w:tbl>
    <w:p w14:paraId="051D7F16" w14:textId="77777777" w:rsidR="006A2DD0" w:rsidRPr="000F3BC6" w:rsidRDefault="006A2DD0" w:rsidP="004B25F1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"/>
        <w:gridCol w:w="4266"/>
        <w:gridCol w:w="2520"/>
        <w:gridCol w:w="1980"/>
      </w:tblGrid>
      <w:tr w:rsidR="006A2DD0" w:rsidRPr="000F3BC6" w14:paraId="6B264DE0" w14:textId="77777777">
        <w:trPr>
          <w:trHeight w:hRule="exact" w:val="454"/>
          <w:jc w:val="center"/>
        </w:trPr>
        <w:tc>
          <w:tcPr>
            <w:tcW w:w="414" w:type="dxa"/>
            <w:vAlign w:val="center"/>
          </w:tcPr>
          <w:p w14:paraId="57A1314D" w14:textId="77777777" w:rsidR="006A2DD0" w:rsidRPr="000F3BC6" w:rsidRDefault="006A2DD0" w:rsidP="0065308C">
            <w:pPr>
              <w:jc w:val="center"/>
            </w:pPr>
          </w:p>
        </w:tc>
        <w:tc>
          <w:tcPr>
            <w:tcW w:w="4266" w:type="dxa"/>
            <w:vAlign w:val="center"/>
          </w:tcPr>
          <w:p w14:paraId="5DED4DA8" w14:textId="77777777" w:rsidR="006A2DD0" w:rsidRPr="000F3BC6" w:rsidRDefault="006A2DD0" w:rsidP="0065308C">
            <w:pPr>
              <w:jc w:val="center"/>
            </w:pPr>
            <w:r w:rsidRPr="000F3BC6">
              <w:t>Фамилия И.О.</w:t>
            </w:r>
          </w:p>
        </w:tc>
        <w:tc>
          <w:tcPr>
            <w:tcW w:w="2520" w:type="dxa"/>
            <w:vAlign w:val="center"/>
          </w:tcPr>
          <w:p w14:paraId="73C91B71" w14:textId="77777777" w:rsidR="006A2DD0" w:rsidRPr="000F3BC6" w:rsidRDefault="006A2DD0" w:rsidP="0065308C">
            <w:pPr>
              <w:jc w:val="center"/>
            </w:pPr>
            <w:r w:rsidRPr="000F3BC6">
              <w:t>Дата</w:t>
            </w:r>
          </w:p>
        </w:tc>
        <w:tc>
          <w:tcPr>
            <w:tcW w:w="1980" w:type="dxa"/>
            <w:vAlign w:val="center"/>
          </w:tcPr>
          <w:p w14:paraId="052EB018" w14:textId="77777777" w:rsidR="006A2DD0" w:rsidRPr="000F3BC6" w:rsidRDefault="006A2DD0" w:rsidP="0065308C">
            <w:pPr>
              <w:jc w:val="center"/>
            </w:pPr>
            <w:r w:rsidRPr="000F3BC6">
              <w:t>Подпись</w:t>
            </w:r>
          </w:p>
        </w:tc>
      </w:tr>
      <w:tr w:rsidR="006A2DD0" w:rsidRPr="000F3BC6" w14:paraId="04D0B5A0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37867D51" w14:textId="77777777" w:rsidR="006A2DD0" w:rsidRPr="000F3BC6" w:rsidRDefault="006A2DD0" w:rsidP="0065308C">
            <w:pPr>
              <w:pStyle w:val="21"/>
              <w:jc w:val="center"/>
            </w:pPr>
            <w:r w:rsidRPr="000F3BC6">
              <w:t>1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3D82587A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4C89282C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4D6F062" w14:textId="77777777" w:rsidR="006A2DD0" w:rsidRPr="000F3BC6" w:rsidRDefault="006A2DD0" w:rsidP="0065308C"/>
        </w:tc>
      </w:tr>
      <w:tr w:rsidR="006A2DD0" w:rsidRPr="000F3BC6" w14:paraId="6A354A63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55D45C51" w14:textId="77777777" w:rsidR="006A2DD0" w:rsidRPr="00433360" w:rsidRDefault="006A2DD0" w:rsidP="0065308C">
            <w:pPr>
              <w:pStyle w:val="21"/>
              <w:jc w:val="center"/>
            </w:pPr>
            <w:r w:rsidRPr="00433360">
              <w:t>2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4EE67B2C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7B102876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35ED4322" w14:textId="77777777" w:rsidR="006A2DD0" w:rsidRPr="000F3BC6" w:rsidRDefault="006A2DD0" w:rsidP="0065308C"/>
        </w:tc>
      </w:tr>
      <w:tr w:rsidR="006A2DD0" w:rsidRPr="000F3BC6" w14:paraId="0922E1E0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1973AC68" w14:textId="77777777" w:rsidR="006A2DD0" w:rsidRPr="00433360" w:rsidRDefault="006A2DD0" w:rsidP="0065308C">
            <w:pPr>
              <w:pStyle w:val="21"/>
              <w:jc w:val="center"/>
            </w:pPr>
            <w:r w:rsidRPr="00433360">
              <w:t>3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05A9CF9A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5E8DF4CD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6F53C9C" w14:textId="77777777" w:rsidR="006A2DD0" w:rsidRPr="000F3BC6" w:rsidRDefault="006A2DD0" w:rsidP="0065308C"/>
        </w:tc>
      </w:tr>
      <w:tr w:rsidR="006A2DD0" w:rsidRPr="000F3BC6" w14:paraId="70456308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1A400081" w14:textId="77777777" w:rsidR="006A2DD0" w:rsidRPr="00433360" w:rsidRDefault="006A2DD0" w:rsidP="0065308C">
            <w:pPr>
              <w:pStyle w:val="21"/>
              <w:jc w:val="center"/>
            </w:pPr>
            <w:r w:rsidRPr="00433360">
              <w:t>4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24601C32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16268102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5E2FF135" w14:textId="77777777" w:rsidR="006A2DD0" w:rsidRPr="000F3BC6" w:rsidRDefault="006A2DD0" w:rsidP="0065308C"/>
        </w:tc>
      </w:tr>
      <w:tr w:rsidR="006A2DD0" w:rsidRPr="000F3BC6" w14:paraId="7CE24B8F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30F50F83" w14:textId="77777777" w:rsidR="006A2DD0" w:rsidRPr="000F3BC6" w:rsidRDefault="006A2DD0" w:rsidP="0065308C">
            <w:pPr>
              <w:pStyle w:val="21"/>
              <w:jc w:val="center"/>
            </w:pPr>
            <w:r w:rsidRPr="000F3BC6">
              <w:t>5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4460D3C1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51A871AC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61DB62A" w14:textId="77777777" w:rsidR="006A2DD0" w:rsidRPr="000F3BC6" w:rsidRDefault="006A2DD0" w:rsidP="0065308C"/>
        </w:tc>
      </w:tr>
      <w:tr w:rsidR="006A2DD0" w:rsidRPr="000F3BC6" w14:paraId="108847DC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1079B925" w14:textId="77777777" w:rsidR="006A2DD0" w:rsidRPr="000F3BC6" w:rsidRDefault="006A2DD0" w:rsidP="0065308C">
            <w:pPr>
              <w:pStyle w:val="21"/>
              <w:jc w:val="center"/>
            </w:pPr>
            <w:r w:rsidRPr="000F3BC6">
              <w:t>6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28C06E39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795159DE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0F19FB2" w14:textId="77777777" w:rsidR="006A2DD0" w:rsidRPr="000F3BC6" w:rsidRDefault="006A2DD0" w:rsidP="0065308C"/>
        </w:tc>
      </w:tr>
      <w:tr w:rsidR="006A2DD0" w:rsidRPr="000F3BC6" w14:paraId="3F66FD90" w14:textId="77777777">
        <w:trPr>
          <w:trHeight w:hRule="exact" w:val="354"/>
          <w:jc w:val="center"/>
        </w:trPr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57396E61" w14:textId="77777777" w:rsidR="006A2DD0" w:rsidRPr="000F3BC6" w:rsidRDefault="00CF7960" w:rsidP="0065308C">
            <w:pPr>
              <w:pStyle w:val="21"/>
              <w:jc w:val="center"/>
            </w:pPr>
            <w:r w:rsidRPr="000F3BC6">
              <w:t>7</w:t>
            </w:r>
          </w:p>
        </w:tc>
        <w:tc>
          <w:tcPr>
            <w:tcW w:w="4266" w:type="dxa"/>
            <w:tcMar>
              <w:left w:w="57" w:type="dxa"/>
              <w:right w:w="57" w:type="dxa"/>
            </w:tcMar>
            <w:vAlign w:val="center"/>
          </w:tcPr>
          <w:p w14:paraId="514C6690" w14:textId="77777777" w:rsidR="006A2DD0" w:rsidRPr="000F3BC6" w:rsidRDefault="006A2DD0" w:rsidP="0065308C">
            <w:pPr>
              <w:pStyle w:val="21"/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14:paraId="7B078EA8" w14:textId="77777777" w:rsidR="006A2DD0" w:rsidRPr="000F3BC6" w:rsidRDefault="006A2DD0" w:rsidP="0065308C"/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6BF8B5E5" w14:textId="77777777" w:rsidR="006A2DD0" w:rsidRPr="000F3BC6" w:rsidRDefault="006A2DD0" w:rsidP="0065308C"/>
        </w:tc>
      </w:tr>
    </w:tbl>
    <w:p w14:paraId="6D1A6263" w14:textId="77777777" w:rsidR="006A2DD0" w:rsidRPr="000F3BC6" w:rsidRDefault="006A2DD0" w:rsidP="00B917DA">
      <w:pPr>
        <w:jc w:val="right"/>
      </w:pPr>
    </w:p>
    <w:p w14:paraId="283D7171" w14:textId="77777777" w:rsidR="006A2DD0" w:rsidRDefault="006A2DD0" w:rsidP="00B917DA">
      <w:pPr>
        <w:jc w:val="right"/>
      </w:pPr>
    </w:p>
    <w:p w14:paraId="5835D118" w14:textId="77777777" w:rsidR="006A2DD0" w:rsidRDefault="006A2DD0" w:rsidP="00B917DA">
      <w:pPr>
        <w:jc w:val="right"/>
      </w:pPr>
    </w:p>
    <w:p w14:paraId="23A365C7" w14:textId="77777777" w:rsidR="006A2DD0" w:rsidRDefault="006A2DD0" w:rsidP="00B917DA">
      <w:pPr>
        <w:jc w:val="right"/>
      </w:pPr>
    </w:p>
    <w:p w14:paraId="4E8457E3" w14:textId="77777777" w:rsidR="006A2DD0" w:rsidRDefault="006A2DD0" w:rsidP="00B917DA">
      <w:pPr>
        <w:jc w:val="right"/>
      </w:pPr>
    </w:p>
    <w:p w14:paraId="462C7C13" w14:textId="77777777" w:rsidR="006A2DD0" w:rsidRDefault="006A2DD0" w:rsidP="00B917DA">
      <w:pPr>
        <w:jc w:val="right"/>
      </w:pPr>
    </w:p>
    <w:p w14:paraId="33A0D239" w14:textId="77777777" w:rsidR="006A2DD0" w:rsidRDefault="006A2DD0" w:rsidP="00B917DA">
      <w:pPr>
        <w:jc w:val="right"/>
      </w:pPr>
    </w:p>
    <w:p w14:paraId="3BADAF12" w14:textId="77777777" w:rsidR="006A2DD0" w:rsidRDefault="006A2DD0" w:rsidP="00B917DA">
      <w:pPr>
        <w:jc w:val="right"/>
      </w:pPr>
    </w:p>
    <w:p w14:paraId="112221A1" w14:textId="77777777" w:rsidR="006A2DD0" w:rsidRDefault="006A2DD0" w:rsidP="00DB7463">
      <w:pPr>
        <w:widowControl w:val="0"/>
        <w:spacing w:line="240" w:lineRule="atLeast"/>
        <w:ind w:left="3402"/>
        <w:jc w:val="right"/>
      </w:pPr>
    </w:p>
    <w:p w14:paraId="6570DA07" w14:textId="77777777" w:rsidR="006A2DD0" w:rsidRDefault="006A2DD0" w:rsidP="00DB7463">
      <w:pPr>
        <w:widowControl w:val="0"/>
        <w:spacing w:line="240" w:lineRule="atLeast"/>
        <w:ind w:left="3402"/>
        <w:jc w:val="right"/>
      </w:pPr>
    </w:p>
    <w:p w14:paraId="356935C1" w14:textId="77777777" w:rsidR="006A2DD0" w:rsidRDefault="006A2DD0" w:rsidP="00DB7463">
      <w:pPr>
        <w:widowControl w:val="0"/>
        <w:spacing w:line="240" w:lineRule="atLeast"/>
        <w:ind w:left="3402"/>
        <w:jc w:val="right"/>
      </w:pPr>
    </w:p>
    <w:p w14:paraId="20400694" w14:textId="77777777" w:rsidR="006A2DD0" w:rsidRDefault="006A2DD0" w:rsidP="00DB7463">
      <w:pPr>
        <w:widowControl w:val="0"/>
        <w:spacing w:line="240" w:lineRule="atLeast"/>
        <w:ind w:left="3402"/>
        <w:jc w:val="right"/>
      </w:pPr>
    </w:p>
    <w:p w14:paraId="534930F5" w14:textId="77777777" w:rsidR="006A2DD0" w:rsidRDefault="006A2DD0">
      <w:pPr>
        <w:autoSpaceDE w:val="0"/>
        <w:autoSpaceDN w:val="0"/>
        <w:adjustRightInd w:val="0"/>
      </w:pPr>
    </w:p>
    <w:p w14:paraId="39E81500" w14:textId="77777777" w:rsidR="006A2DD0" w:rsidRPr="000E21CD" w:rsidRDefault="006A2DD0" w:rsidP="00804381">
      <w:pPr>
        <w:ind w:firstLine="540"/>
        <w:jc w:val="both"/>
      </w:pPr>
    </w:p>
    <w:p w14:paraId="177A6D5B" w14:textId="77777777" w:rsidR="006A2DD0" w:rsidRPr="000E21CD" w:rsidRDefault="006A2DD0" w:rsidP="00804381">
      <w:pPr>
        <w:jc w:val="both"/>
      </w:pPr>
    </w:p>
    <w:sectPr w:rsidR="006A2DD0" w:rsidRPr="000E21CD" w:rsidSect="00F33CA5">
      <w:pgSz w:w="11906" w:h="16838"/>
      <w:pgMar w:top="720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8367" w14:textId="77777777" w:rsidR="003F370E" w:rsidRDefault="003F370E" w:rsidP="00D54C57">
      <w:r>
        <w:separator/>
      </w:r>
    </w:p>
  </w:endnote>
  <w:endnote w:type="continuationSeparator" w:id="0">
    <w:p w14:paraId="4365D759" w14:textId="77777777" w:rsidR="003F370E" w:rsidRDefault="003F370E" w:rsidP="00D5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72BB" w14:textId="77777777" w:rsidR="003F370E" w:rsidRDefault="003F370E" w:rsidP="00D54C57">
      <w:r>
        <w:separator/>
      </w:r>
    </w:p>
  </w:footnote>
  <w:footnote w:type="continuationSeparator" w:id="0">
    <w:p w14:paraId="21F4E9C6" w14:textId="77777777" w:rsidR="003F370E" w:rsidRDefault="003F370E" w:rsidP="00D5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B1A51"/>
    <w:multiLevelType w:val="hybridMultilevel"/>
    <w:tmpl w:val="81C84372"/>
    <w:lvl w:ilvl="0" w:tplc="8FD68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34457"/>
    <w:multiLevelType w:val="hybridMultilevel"/>
    <w:tmpl w:val="18BE8FA0"/>
    <w:lvl w:ilvl="0" w:tplc="C8642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89A"/>
    <w:multiLevelType w:val="hybridMultilevel"/>
    <w:tmpl w:val="44B2E2C2"/>
    <w:lvl w:ilvl="0" w:tplc="E3F24C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584385508">
    <w:abstractNumId w:val="2"/>
  </w:num>
  <w:num w:numId="2" w16cid:durableId="1021472519">
    <w:abstractNumId w:val="1"/>
  </w:num>
  <w:num w:numId="3" w16cid:durableId="1345940543">
    <w:abstractNumId w:val="0"/>
  </w:num>
  <w:num w:numId="4" w16cid:durableId="766116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B8"/>
    <w:rsid w:val="00023641"/>
    <w:rsid w:val="0003246A"/>
    <w:rsid w:val="00033D5D"/>
    <w:rsid w:val="000610D1"/>
    <w:rsid w:val="0007029D"/>
    <w:rsid w:val="00070D84"/>
    <w:rsid w:val="00077721"/>
    <w:rsid w:val="00092B9C"/>
    <w:rsid w:val="000E21CD"/>
    <w:rsid w:val="000E3710"/>
    <w:rsid w:val="000F3BC6"/>
    <w:rsid w:val="000F45C9"/>
    <w:rsid w:val="000F4A77"/>
    <w:rsid w:val="000F5DE8"/>
    <w:rsid w:val="000F637C"/>
    <w:rsid w:val="00106DE2"/>
    <w:rsid w:val="001205E5"/>
    <w:rsid w:val="001241F8"/>
    <w:rsid w:val="00146B06"/>
    <w:rsid w:val="00152B16"/>
    <w:rsid w:val="00156B73"/>
    <w:rsid w:val="00194D34"/>
    <w:rsid w:val="001B2370"/>
    <w:rsid w:val="001C0A1A"/>
    <w:rsid w:val="00206092"/>
    <w:rsid w:val="00206C3B"/>
    <w:rsid w:val="0022792E"/>
    <w:rsid w:val="00237BCD"/>
    <w:rsid w:val="002476E1"/>
    <w:rsid w:val="0027552E"/>
    <w:rsid w:val="002763A5"/>
    <w:rsid w:val="00282FF7"/>
    <w:rsid w:val="00293353"/>
    <w:rsid w:val="002954D0"/>
    <w:rsid w:val="002B0E58"/>
    <w:rsid w:val="002B2302"/>
    <w:rsid w:val="002C3A58"/>
    <w:rsid w:val="002C43B0"/>
    <w:rsid w:val="002C5C4E"/>
    <w:rsid w:val="002D3AA7"/>
    <w:rsid w:val="002D7645"/>
    <w:rsid w:val="002E6EDD"/>
    <w:rsid w:val="00311010"/>
    <w:rsid w:val="00324639"/>
    <w:rsid w:val="00325942"/>
    <w:rsid w:val="00333D14"/>
    <w:rsid w:val="00335A50"/>
    <w:rsid w:val="003446D7"/>
    <w:rsid w:val="00345016"/>
    <w:rsid w:val="00351609"/>
    <w:rsid w:val="003640A1"/>
    <w:rsid w:val="003730AC"/>
    <w:rsid w:val="00396E52"/>
    <w:rsid w:val="003B47DF"/>
    <w:rsid w:val="003D3336"/>
    <w:rsid w:val="003D46DE"/>
    <w:rsid w:val="003D5006"/>
    <w:rsid w:val="003F1FDA"/>
    <w:rsid w:val="003F370E"/>
    <w:rsid w:val="004144A2"/>
    <w:rsid w:val="00420688"/>
    <w:rsid w:val="00420E71"/>
    <w:rsid w:val="00433360"/>
    <w:rsid w:val="00444D4C"/>
    <w:rsid w:val="004569C1"/>
    <w:rsid w:val="00460FBB"/>
    <w:rsid w:val="00470545"/>
    <w:rsid w:val="00485978"/>
    <w:rsid w:val="00486E38"/>
    <w:rsid w:val="00487CB4"/>
    <w:rsid w:val="00496262"/>
    <w:rsid w:val="004A49AE"/>
    <w:rsid w:val="004B25F1"/>
    <w:rsid w:val="004B3609"/>
    <w:rsid w:val="004C1AB2"/>
    <w:rsid w:val="004C4F88"/>
    <w:rsid w:val="004E6921"/>
    <w:rsid w:val="00502535"/>
    <w:rsid w:val="00523F2B"/>
    <w:rsid w:val="00544939"/>
    <w:rsid w:val="00577AE1"/>
    <w:rsid w:val="00577C2C"/>
    <w:rsid w:val="00585EFB"/>
    <w:rsid w:val="00591FE7"/>
    <w:rsid w:val="0059209E"/>
    <w:rsid w:val="00595FB9"/>
    <w:rsid w:val="005A601C"/>
    <w:rsid w:val="005B24EB"/>
    <w:rsid w:val="005B72B0"/>
    <w:rsid w:val="005C39CD"/>
    <w:rsid w:val="005D1FC0"/>
    <w:rsid w:val="005F0B9C"/>
    <w:rsid w:val="00621490"/>
    <w:rsid w:val="00643F25"/>
    <w:rsid w:val="00645D19"/>
    <w:rsid w:val="006500A4"/>
    <w:rsid w:val="0065308C"/>
    <w:rsid w:val="006568F9"/>
    <w:rsid w:val="00662938"/>
    <w:rsid w:val="00664791"/>
    <w:rsid w:val="0067503A"/>
    <w:rsid w:val="00694938"/>
    <w:rsid w:val="006A2DD0"/>
    <w:rsid w:val="006B6D04"/>
    <w:rsid w:val="006D16A3"/>
    <w:rsid w:val="006D4528"/>
    <w:rsid w:val="006E2F9D"/>
    <w:rsid w:val="0070075A"/>
    <w:rsid w:val="00702A9D"/>
    <w:rsid w:val="007120C0"/>
    <w:rsid w:val="0074056B"/>
    <w:rsid w:val="00743479"/>
    <w:rsid w:val="007435D4"/>
    <w:rsid w:val="00755D97"/>
    <w:rsid w:val="007669E4"/>
    <w:rsid w:val="00774D27"/>
    <w:rsid w:val="00776189"/>
    <w:rsid w:val="007770CF"/>
    <w:rsid w:val="007B1CDB"/>
    <w:rsid w:val="007C2AFF"/>
    <w:rsid w:val="007C779D"/>
    <w:rsid w:val="007D6DFE"/>
    <w:rsid w:val="007E2EA9"/>
    <w:rsid w:val="007E4814"/>
    <w:rsid w:val="007F51E1"/>
    <w:rsid w:val="00802C51"/>
    <w:rsid w:val="00804381"/>
    <w:rsid w:val="00813338"/>
    <w:rsid w:val="008172E9"/>
    <w:rsid w:val="008213FD"/>
    <w:rsid w:val="00821ECF"/>
    <w:rsid w:val="008524EC"/>
    <w:rsid w:val="008601A2"/>
    <w:rsid w:val="00872334"/>
    <w:rsid w:val="00875D29"/>
    <w:rsid w:val="008A72EB"/>
    <w:rsid w:val="008B6698"/>
    <w:rsid w:val="008C1F8D"/>
    <w:rsid w:val="008C7810"/>
    <w:rsid w:val="008E0789"/>
    <w:rsid w:val="008E0B40"/>
    <w:rsid w:val="0092067D"/>
    <w:rsid w:val="0096497D"/>
    <w:rsid w:val="0096604E"/>
    <w:rsid w:val="0097590C"/>
    <w:rsid w:val="00993F11"/>
    <w:rsid w:val="009A4626"/>
    <w:rsid w:val="009B0F13"/>
    <w:rsid w:val="009B2B80"/>
    <w:rsid w:val="009B4759"/>
    <w:rsid w:val="009B5D32"/>
    <w:rsid w:val="009C6054"/>
    <w:rsid w:val="009D3CD6"/>
    <w:rsid w:val="00A103A2"/>
    <w:rsid w:val="00A123C4"/>
    <w:rsid w:val="00A148A8"/>
    <w:rsid w:val="00A34548"/>
    <w:rsid w:val="00A3514C"/>
    <w:rsid w:val="00A37EB8"/>
    <w:rsid w:val="00A85453"/>
    <w:rsid w:val="00A92F2A"/>
    <w:rsid w:val="00A95379"/>
    <w:rsid w:val="00A95DE9"/>
    <w:rsid w:val="00AA798A"/>
    <w:rsid w:val="00AC28C3"/>
    <w:rsid w:val="00AD0831"/>
    <w:rsid w:val="00AD2266"/>
    <w:rsid w:val="00AD718A"/>
    <w:rsid w:val="00AF2351"/>
    <w:rsid w:val="00AF6FFE"/>
    <w:rsid w:val="00B13167"/>
    <w:rsid w:val="00B13D46"/>
    <w:rsid w:val="00B14F29"/>
    <w:rsid w:val="00B30454"/>
    <w:rsid w:val="00B56413"/>
    <w:rsid w:val="00B71466"/>
    <w:rsid w:val="00B71869"/>
    <w:rsid w:val="00B84E68"/>
    <w:rsid w:val="00B917DA"/>
    <w:rsid w:val="00BB0BCB"/>
    <w:rsid w:val="00BD0918"/>
    <w:rsid w:val="00BE4AF1"/>
    <w:rsid w:val="00BF3D1D"/>
    <w:rsid w:val="00C13071"/>
    <w:rsid w:val="00C14326"/>
    <w:rsid w:val="00C1456E"/>
    <w:rsid w:val="00C23B05"/>
    <w:rsid w:val="00C24EB0"/>
    <w:rsid w:val="00C44321"/>
    <w:rsid w:val="00C571F2"/>
    <w:rsid w:val="00CB5328"/>
    <w:rsid w:val="00CC3B65"/>
    <w:rsid w:val="00CD16AD"/>
    <w:rsid w:val="00CE7051"/>
    <w:rsid w:val="00CF7960"/>
    <w:rsid w:val="00D06D5D"/>
    <w:rsid w:val="00D25ACC"/>
    <w:rsid w:val="00D37AF7"/>
    <w:rsid w:val="00D53D68"/>
    <w:rsid w:val="00D54C57"/>
    <w:rsid w:val="00D95017"/>
    <w:rsid w:val="00DB7463"/>
    <w:rsid w:val="00DC0DCC"/>
    <w:rsid w:val="00DC3A48"/>
    <w:rsid w:val="00DD73F1"/>
    <w:rsid w:val="00DD751B"/>
    <w:rsid w:val="00DE0570"/>
    <w:rsid w:val="00DF359F"/>
    <w:rsid w:val="00DF50F8"/>
    <w:rsid w:val="00E12856"/>
    <w:rsid w:val="00E17603"/>
    <w:rsid w:val="00E21C99"/>
    <w:rsid w:val="00E325A3"/>
    <w:rsid w:val="00E40893"/>
    <w:rsid w:val="00E506F9"/>
    <w:rsid w:val="00E67D3C"/>
    <w:rsid w:val="00E75CC9"/>
    <w:rsid w:val="00E8492D"/>
    <w:rsid w:val="00E84FC4"/>
    <w:rsid w:val="00E85039"/>
    <w:rsid w:val="00E9709D"/>
    <w:rsid w:val="00EB49AF"/>
    <w:rsid w:val="00EC4748"/>
    <w:rsid w:val="00EF4B67"/>
    <w:rsid w:val="00EF602C"/>
    <w:rsid w:val="00F33CA5"/>
    <w:rsid w:val="00F41684"/>
    <w:rsid w:val="00F62F6C"/>
    <w:rsid w:val="00F72684"/>
    <w:rsid w:val="00F852C2"/>
    <w:rsid w:val="00F876AF"/>
    <w:rsid w:val="00F87C2C"/>
    <w:rsid w:val="00F94939"/>
    <w:rsid w:val="00FA5E3C"/>
    <w:rsid w:val="00FC7855"/>
    <w:rsid w:val="00FE1B5C"/>
    <w:rsid w:val="00FF17F5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0182F"/>
  <w15:docId w15:val="{ABB783C9-9231-4EBF-9BD1-6BE39E50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DE9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B669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5DE9"/>
    <w:rPr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B669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A37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7E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B5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A95DE9"/>
    <w:pPr>
      <w:jc w:val="center"/>
    </w:pPr>
    <w:rPr>
      <w:b/>
      <w:bCs/>
      <w:caps/>
      <w:sz w:val="20"/>
      <w:szCs w:val="20"/>
    </w:rPr>
  </w:style>
  <w:style w:type="character" w:customStyle="1" w:styleId="a5">
    <w:name w:val="Заголовок Знак"/>
    <w:link w:val="a4"/>
    <w:uiPriority w:val="99"/>
    <w:locked/>
    <w:rsid w:val="00A95DE9"/>
    <w:rPr>
      <w:b/>
      <w:bCs/>
      <w:caps/>
    </w:rPr>
  </w:style>
  <w:style w:type="paragraph" w:styleId="a6">
    <w:name w:val="Subtitle"/>
    <w:basedOn w:val="a"/>
    <w:link w:val="a7"/>
    <w:uiPriority w:val="99"/>
    <w:qFormat/>
    <w:rsid w:val="00A95DE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32"/>
    </w:rPr>
  </w:style>
  <w:style w:type="character" w:customStyle="1" w:styleId="a7">
    <w:name w:val="Подзаголовок Знак"/>
    <w:link w:val="a6"/>
    <w:uiPriority w:val="99"/>
    <w:locked/>
    <w:rsid w:val="00A95DE9"/>
    <w:rPr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FF2A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FF2A8D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523F2B"/>
    <w:rPr>
      <w:sz w:val="24"/>
      <w:szCs w:val="24"/>
    </w:rPr>
  </w:style>
  <w:style w:type="paragraph" w:styleId="ab">
    <w:name w:val="Normal (Web)"/>
    <w:basedOn w:val="a"/>
    <w:uiPriority w:val="99"/>
    <w:rsid w:val="00B917DA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804381"/>
    <w:pPr>
      <w:spacing w:after="12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uiPriority w:val="99"/>
    <w:locked/>
    <w:rsid w:val="00804381"/>
    <w:rPr>
      <w:sz w:val="24"/>
      <w:szCs w:val="24"/>
    </w:rPr>
  </w:style>
  <w:style w:type="paragraph" w:customStyle="1" w:styleId="ConsPlusNormal">
    <w:name w:val="ConsPlusNormal"/>
    <w:uiPriority w:val="99"/>
    <w:rsid w:val="008043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54C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">
    <w:name w:val="Footnote Text Char"/>
    <w:uiPriority w:val="99"/>
    <w:locked/>
    <w:rsid w:val="00D54C57"/>
    <w:rPr>
      <w:rFonts w:ascii="Calibri" w:hAnsi="Calibri" w:cs="Calibri"/>
    </w:rPr>
  </w:style>
  <w:style w:type="paragraph" w:styleId="ae">
    <w:name w:val="footnote text"/>
    <w:basedOn w:val="a"/>
    <w:link w:val="af"/>
    <w:uiPriority w:val="99"/>
    <w:semiHidden/>
    <w:rsid w:val="00D54C57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7552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D54C57"/>
  </w:style>
  <w:style w:type="character" w:styleId="af0">
    <w:name w:val="footnote reference"/>
    <w:uiPriority w:val="99"/>
    <w:semiHidden/>
    <w:rsid w:val="00D54C57"/>
    <w:rPr>
      <w:rFonts w:ascii="Times New Roman" w:hAnsi="Times New Roman" w:cs="Times New Roman"/>
      <w:vertAlign w:val="superscript"/>
    </w:rPr>
  </w:style>
  <w:style w:type="character" w:styleId="af1">
    <w:name w:val="Hyperlink"/>
    <w:uiPriority w:val="99"/>
    <w:rsid w:val="00D54C57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4B25F1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8E0B40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4B25F1"/>
    <w:rPr>
      <w:sz w:val="24"/>
      <w:szCs w:val="24"/>
      <w:lang w:val="ru-RU" w:eastAsia="ru-RU"/>
    </w:rPr>
  </w:style>
  <w:style w:type="paragraph" w:customStyle="1" w:styleId="pboth">
    <w:name w:val="pboth"/>
    <w:basedOn w:val="a"/>
    <w:rsid w:val="007D6D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FU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ZnatnyhAY</dc:creator>
  <cp:keywords/>
  <dc:description/>
  <cp:lastModifiedBy>User</cp:lastModifiedBy>
  <cp:revision>6</cp:revision>
  <cp:lastPrinted>2021-12-10T07:01:00Z</cp:lastPrinted>
  <dcterms:created xsi:type="dcterms:W3CDTF">2021-12-13T13:13:00Z</dcterms:created>
  <dcterms:modified xsi:type="dcterms:W3CDTF">2024-09-13T06:28:00Z</dcterms:modified>
</cp:coreProperties>
</file>